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73C" w:rsidRPr="00960A3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0A32">
        <w:rPr>
          <w:rFonts w:ascii="Times New Roman" w:hAnsi="Times New Roman" w:cs="Times New Roman"/>
          <w:sz w:val="28"/>
          <w:szCs w:val="28"/>
        </w:rPr>
        <w:t>Проект</w:t>
      </w:r>
    </w:p>
    <w:p w:rsidR="009A073C" w:rsidRPr="007241A4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D12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– ЮГРА</w:t>
      </w: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D12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D12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73C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D1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F1124" w:rsidRDefault="001F1124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73C" w:rsidRPr="007241A4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073C" w:rsidRDefault="000A1147" w:rsidP="009A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1A4">
        <w:rPr>
          <w:rFonts w:ascii="Times New Roman" w:hAnsi="Times New Roman" w:cs="Times New Roman"/>
          <w:sz w:val="28"/>
          <w:szCs w:val="28"/>
        </w:rPr>
        <w:t>«</w:t>
      </w:r>
      <w:r w:rsidR="009A073C" w:rsidRPr="007241A4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9A073C" w:rsidRPr="007241A4">
        <w:rPr>
          <w:rFonts w:ascii="Times New Roman" w:hAnsi="Times New Roman" w:cs="Times New Roman"/>
          <w:sz w:val="28"/>
          <w:szCs w:val="28"/>
        </w:rPr>
        <w:t>_</w:t>
      </w:r>
      <w:r w:rsidR="00C70D12">
        <w:rPr>
          <w:rFonts w:ascii="Times New Roman" w:hAnsi="Times New Roman" w:cs="Times New Roman"/>
          <w:sz w:val="28"/>
          <w:szCs w:val="28"/>
        </w:rPr>
        <w:t>»</w:t>
      </w:r>
      <w:r w:rsidR="00B4570E">
        <w:rPr>
          <w:rFonts w:ascii="Times New Roman" w:hAnsi="Times New Roman" w:cs="Times New Roman"/>
          <w:sz w:val="28"/>
          <w:szCs w:val="28"/>
        </w:rPr>
        <w:t xml:space="preserve"> </w:t>
      </w:r>
      <w:r w:rsidR="00C70D12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C70D12">
        <w:rPr>
          <w:rFonts w:ascii="Times New Roman" w:hAnsi="Times New Roman" w:cs="Times New Roman"/>
          <w:sz w:val="28"/>
          <w:szCs w:val="28"/>
        </w:rPr>
        <w:t>_____</w:t>
      </w:r>
      <w:r w:rsidR="00160966" w:rsidRPr="007241A4">
        <w:rPr>
          <w:rFonts w:ascii="Times New Roman" w:hAnsi="Times New Roman" w:cs="Times New Roman"/>
          <w:sz w:val="28"/>
          <w:szCs w:val="28"/>
        </w:rPr>
        <w:t xml:space="preserve"> 202</w:t>
      </w:r>
      <w:r w:rsidR="00FD72F2">
        <w:rPr>
          <w:rFonts w:ascii="Times New Roman" w:hAnsi="Times New Roman" w:cs="Times New Roman"/>
          <w:sz w:val="28"/>
          <w:szCs w:val="28"/>
        </w:rPr>
        <w:t>6</w:t>
      </w:r>
      <w:r w:rsidR="00160966" w:rsidRPr="007241A4">
        <w:rPr>
          <w:rFonts w:ascii="Times New Roman" w:hAnsi="Times New Roman" w:cs="Times New Roman"/>
          <w:sz w:val="28"/>
          <w:szCs w:val="28"/>
        </w:rPr>
        <w:t xml:space="preserve"> </w:t>
      </w:r>
      <w:r w:rsidR="00C70D12">
        <w:rPr>
          <w:rFonts w:ascii="Times New Roman" w:hAnsi="Times New Roman" w:cs="Times New Roman"/>
          <w:sz w:val="28"/>
          <w:szCs w:val="28"/>
        </w:rPr>
        <w:t>года</w:t>
      </w:r>
      <w:r w:rsidR="00160966" w:rsidRPr="007241A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41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A073C" w:rsidRPr="007241A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70D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A073C" w:rsidRPr="007241A4">
        <w:rPr>
          <w:rFonts w:ascii="Times New Roman" w:hAnsi="Times New Roman" w:cs="Times New Roman"/>
          <w:sz w:val="28"/>
          <w:szCs w:val="28"/>
        </w:rPr>
        <w:t>№ __</w:t>
      </w:r>
      <w:r w:rsidR="00C70D12">
        <w:rPr>
          <w:rFonts w:ascii="Times New Roman" w:hAnsi="Times New Roman" w:cs="Times New Roman"/>
          <w:sz w:val="28"/>
          <w:szCs w:val="28"/>
        </w:rPr>
        <w:t>___</w:t>
      </w:r>
      <w:r w:rsidR="009A073C" w:rsidRPr="007241A4">
        <w:rPr>
          <w:rFonts w:ascii="Times New Roman" w:hAnsi="Times New Roman" w:cs="Times New Roman"/>
          <w:sz w:val="28"/>
          <w:szCs w:val="28"/>
        </w:rPr>
        <w:t>_</w:t>
      </w:r>
    </w:p>
    <w:p w:rsidR="00DF3597" w:rsidRDefault="00DF3597" w:rsidP="009A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1B" w:rsidRDefault="00F61A1B" w:rsidP="00550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A4D" w:rsidRDefault="00550ED7" w:rsidP="00ED4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ED7">
        <w:rPr>
          <w:rFonts w:ascii="Times New Roman" w:hAnsi="Times New Roman" w:cs="Times New Roman"/>
          <w:sz w:val="28"/>
          <w:szCs w:val="28"/>
        </w:rPr>
        <w:t>О</w:t>
      </w:r>
      <w:r w:rsidR="00ED4F70">
        <w:rPr>
          <w:rFonts w:ascii="Times New Roman" w:hAnsi="Times New Roman" w:cs="Times New Roman"/>
          <w:sz w:val="28"/>
          <w:szCs w:val="28"/>
        </w:rPr>
        <w:t xml:space="preserve">б утверждении Порядка </w:t>
      </w:r>
    </w:p>
    <w:p w:rsidR="00ED4F70" w:rsidRDefault="00C82A4D" w:rsidP="00ED4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назначения</w:t>
      </w:r>
      <w:r w:rsidR="00ED4F70">
        <w:rPr>
          <w:rFonts w:ascii="Times New Roman" w:hAnsi="Times New Roman" w:cs="Times New Roman"/>
          <w:sz w:val="28"/>
          <w:szCs w:val="28"/>
        </w:rPr>
        <w:t xml:space="preserve"> и проведения </w:t>
      </w:r>
    </w:p>
    <w:p w:rsidR="00ED4F70" w:rsidRDefault="00ED4F70" w:rsidP="00550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слушаний на территории </w:t>
      </w:r>
    </w:p>
    <w:p w:rsidR="00550ED7" w:rsidRDefault="00C82A4D" w:rsidP="00550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:rsidR="001F1124" w:rsidRPr="00550ED7" w:rsidRDefault="001F1124" w:rsidP="00550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ED7" w:rsidRDefault="00C82A4D" w:rsidP="001609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7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ED4F70">
        <w:rPr>
          <w:rFonts w:ascii="Times New Roman" w:hAnsi="Times New Roman" w:cs="Times New Roman"/>
          <w:sz w:val="28"/>
          <w:szCs w:val="28"/>
          <w:highlight w:val="white"/>
        </w:rPr>
        <w:t>статьей 47 Федерального закона от 20 марта 2025 года  № 33-ФЗ «Об общих принципах организации местного самоуправления в единой системе публичной власти»</w:t>
      </w:r>
      <w:r w:rsidRPr="00ED4F70">
        <w:rPr>
          <w:rFonts w:ascii="Times New Roman" w:hAnsi="Times New Roman" w:cs="Times New Roman"/>
          <w:sz w:val="28"/>
          <w:szCs w:val="28"/>
        </w:rPr>
        <w:t>, статьей 5 Закона Ханты-Мансийского автономного округа – Югры от 27 ноября 2025 года № 97-оз «Об отдельных вопросах организации местного самоуправления в Ханты-Мансийском автономном округе – Югре», в целях обеспечения участия населения Ханты-Мансийского района в осуществлении местного самоуправления, руководствуясь частью 1 статьи 31 Устава Ханты-Мансийского района,</w:t>
      </w:r>
    </w:p>
    <w:p w:rsidR="004065C5" w:rsidRPr="007241A4" w:rsidRDefault="004065C5" w:rsidP="005450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073C" w:rsidRPr="007241A4" w:rsidRDefault="009A073C" w:rsidP="003D6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1A4">
        <w:rPr>
          <w:rFonts w:ascii="Times New Roman" w:hAnsi="Times New Roman" w:cs="Times New Roman"/>
          <w:sz w:val="28"/>
          <w:szCs w:val="28"/>
        </w:rPr>
        <w:t>Дума Ханты-Мансийского района</w:t>
      </w:r>
    </w:p>
    <w:p w:rsidR="009A073C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073C" w:rsidRPr="00716FF6" w:rsidRDefault="009A073C" w:rsidP="003D6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F6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F3597" w:rsidRDefault="00DF3597" w:rsidP="0006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654" w:rsidRDefault="00A82654" w:rsidP="00C8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704">
        <w:rPr>
          <w:rFonts w:ascii="Times New Roman" w:hAnsi="Times New Roman" w:cs="Times New Roman"/>
          <w:sz w:val="28"/>
          <w:szCs w:val="28"/>
        </w:rPr>
        <w:t xml:space="preserve">1. </w:t>
      </w:r>
      <w:r w:rsidR="00C82A4D">
        <w:rPr>
          <w:rFonts w:ascii="Times New Roman" w:hAnsi="Times New Roman" w:cs="Times New Roman"/>
          <w:sz w:val="28"/>
          <w:szCs w:val="28"/>
        </w:rPr>
        <w:t>Утвердить Порядок</w:t>
      </w:r>
      <w:r w:rsidR="00ED4F70">
        <w:rPr>
          <w:rFonts w:ascii="Times New Roman" w:hAnsi="Times New Roman" w:cs="Times New Roman"/>
          <w:sz w:val="28"/>
          <w:szCs w:val="28"/>
        </w:rPr>
        <w:t xml:space="preserve"> </w:t>
      </w:r>
      <w:r w:rsidR="00C82A4D">
        <w:rPr>
          <w:rFonts w:ascii="Times New Roman" w:hAnsi="Times New Roman" w:cs="Times New Roman"/>
          <w:sz w:val="28"/>
          <w:szCs w:val="28"/>
        </w:rPr>
        <w:t>назначения</w:t>
      </w:r>
      <w:r w:rsidR="00ED4F70">
        <w:rPr>
          <w:rFonts w:ascii="Times New Roman" w:hAnsi="Times New Roman" w:cs="Times New Roman"/>
          <w:sz w:val="28"/>
          <w:szCs w:val="28"/>
        </w:rPr>
        <w:t xml:space="preserve"> и проведения публичных слушаний на территории </w:t>
      </w:r>
      <w:r w:rsidR="00C82A4D">
        <w:rPr>
          <w:rFonts w:ascii="Times New Roman" w:hAnsi="Times New Roman" w:cs="Times New Roman"/>
          <w:sz w:val="28"/>
          <w:szCs w:val="28"/>
        </w:rPr>
        <w:t>Ханты-Мансийского района.</w:t>
      </w:r>
    </w:p>
    <w:p w:rsidR="00C82A4D" w:rsidRPr="00B81704" w:rsidRDefault="00C82A4D" w:rsidP="00C82A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решение Думы Ханты-Мансийского района</w:t>
      </w:r>
      <w:r w:rsidRPr="00C82A4D">
        <w:t xml:space="preserve"> </w:t>
      </w:r>
      <w:r>
        <w:rPr>
          <w:rFonts w:ascii="Times New Roman" w:hAnsi="Times New Roman" w:cs="Times New Roman"/>
          <w:sz w:val="28"/>
          <w:szCs w:val="28"/>
        </w:rPr>
        <w:t>от 16.02.2024 № 427 «</w:t>
      </w:r>
      <w:r w:rsidRPr="00C82A4D">
        <w:rPr>
          <w:rFonts w:ascii="Times New Roman" w:hAnsi="Times New Roman" w:cs="Times New Roman"/>
          <w:sz w:val="28"/>
          <w:szCs w:val="28"/>
        </w:rPr>
        <w:t>Об утверждении Порядка организации и проведения публичных слушаний на терр</w:t>
      </w:r>
      <w:r>
        <w:rPr>
          <w:rFonts w:ascii="Times New Roman" w:hAnsi="Times New Roman" w:cs="Times New Roman"/>
          <w:sz w:val="28"/>
          <w:szCs w:val="28"/>
        </w:rPr>
        <w:t>итории Ханты-Мансийского района».</w:t>
      </w:r>
    </w:p>
    <w:p w:rsidR="00686D99" w:rsidRDefault="00C82A4D" w:rsidP="00FC0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654" w:rsidRPr="00B8170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его </w:t>
      </w:r>
      <w:r w:rsidR="00A82654" w:rsidRPr="00CC22DF">
        <w:rPr>
          <w:rFonts w:ascii="Times New Roman" w:hAnsi="Times New Roman" w:cs="Times New Roman"/>
          <w:sz w:val="28"/>
          <w:szCs w:val="28"/>
        </w:rPr>
        <w:t>официального</w:t>
      </w:r>
      <w:r w:rsidR="00A82654" w:rsidRPr="00B81704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="00686D9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49"/>
      </w:tblGrid>
      <w:tr w:rsidR="000B423B" w:rsidRPr="007241A4" w:rsidTr="00CA5937">
        <w:trPr>
          <w:trHeight w:val="277"/>
        </w:trPr>
        <w:tc>
          <w:tcPr>
            <w:tcW w:w="5549" w:type="dxa"/>
            <w:shd w:val="clear" w:color="auto" w:fill="auto"/>
          </w:tcPr>
          <w:p w:rsidR="000B423B" w:rsidRPr="007241A4" w:rsidRDefault="000B423B" w:rsidP="00CA5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23B" w:rsidRDefault="000B423B" w:rsidP="000F78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D72F2" w:rsidTr="00960A32">
        <w:tc>
          <w:tcPr>
            <w:tcW w:w="4955" w:type="dxa"/>
          </w:tcPr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Ханты-Мансийского района    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____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К.Р.Минулин</w:t>
            </w:r>
            <w:proofErr w:type="spellEnd"/>
          </w:p>
          <w:p w:rsidR="00FD72F2" w:rsidRPr="007241A4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2F2" w:rsidRDefault="00FD72F2" w:rsidP="00C82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«___» _______________ 2026 года</w:t>
            </w:r>
          </w:p>
        </w:tc>
        <w:tc>
          <w:tcPr>
            <w:tcW w:w="4956" w:type="dxa"/>
          </w:tcPr>
          <w:p w:rsidR="00FD72F2" w:rsidRPr="007241A4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>Ханты-Мансийского района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____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Е.А.Данилова</w:t>
            </w:r>
            <w:proofErr w:type="spellEnd"/>
          </w:p>
          <w:p w:rsidR="00FD72F2" w:rsidRPr="007241A4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2F2" w:rsidRDefault="00FD72F2" w:rsidP="00C82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«___» _______________ 2026 года</w:t>
            </w:r>
          </w:p>
        </w:tc>
      </w:tr>
    </w:tbl>
    <w:p w:rsidR="00960A32" w:rsidRDefault="00960A32" w:rsidP="00960A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60A32" w:rsidRDefault="00960A32" w:rsidP="00960A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Думы</w:t>
      </w:r>
    </w:p>
    <w:p w:rsidR="00960A32" w:rsidRDefault="00960A32" w:rsidP="00960A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:rsidR="00960A32" w:rsidRDefault="00960A32" w:rsidP="00ED4F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___________2026 года</w:t>
      </w:r>
    </w:p>
    <w:p w:rsidR="00ED4F70" w:rsidRDefault="00ED4F70" w:rsidP="00ED4F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4F70" w:rsidRDefault="00ED4F70" w:rsidP="00ED4F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683E" w:rsidRDefault="0009683E" w:rsidP="00960A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4F70" w:rsidRPr="003D64B0" w:rsidRDefault="00ED4F70" w:rsidP="00ED4F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highlight w:val="white"/>
        </w:rPr>
      </w:pPr>
      <w:r w:rsidRPr="003D64B0"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Порядок </w:t>
      </w:r>
    </w:p>
    <w:p w:rsidR="00ED4F70" w:rsidRPr="003D64B0" w:rsidRDefault="00ED4F70" w:rsidP="00ED4F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highlight w:val="white"/>
        </w:rPr>
      </w:pPr>
      <w:r w:rsidRPr="003D64B0"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назначения и проведения публичных слушаний </w:t>
      </w:r>
      <w:r w:rsidRPr="003D64B0">
        <w:rPr>
          <w:rFonts w:ascii="Times New Roman" w:hAnsi="Times New Roman" w:cs="Times New Roman"/>
          <w:b w:val="0"/>
          <w:sz w:val="28"/>
          <w:szCs w:val="28"/>
        </w:rPr>
        <w:t>на территории</w:t>
      </w:r>
      <w:r w:rsidRPr="003D64B0"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 </w:t>
      </w:r>
      <w:r w:rsidR="003D64B0">
        <w:rPr>
          <w:rFonts w:ascii="Times New Roman" w:hAnsi="Times New Roman" w:cs="Times New Roman"/>
          <w:b w:val="0"/>
          <w:sz w:val="28"/>
          <w:szCs w:val="28"/>
          <w:highlight w:val="white"/>
        </w:rPr>
        <w:t>Ханты-Мансийского района (далее – Порядок)</w:t>
      </w:r>
    </w:p>
    <w:p w:rsidR="00ED4F70" w:rsidRPr="003D64B0" w:rsidRDefault="00ED4F70" w:rsidP="00ED4F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:rsidR="00ED4F70" w:rsidRPr="003D64B0" w:rsidRDefault="00ED4F70" w:rsidP="004A2700">
      <w:pPr>
        <w:pStyle w:val="a3"/>
        <w:widowControl/>
        <w:numPr>
          <w:ilvl w:val="0"/>
          <w:numId w:val="9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  <w:szCs w:val="28"/>
          <w:highlight w:val="white"/>
        </w:rPr>
      </w:pPr>
      <w:r w:rsidRPr="003D64B0">
        <w:rPr>
          <w:sz w:val="28"/>
          <w:szCs w:val="28"/>
          <w:highlight w:val="white"/>
        </w:rPr>
        <w:t>Общие положения</w:t>
      </w:r>
    </w:p>
    <w:p w:rsidR="00ED4F70" w:rsidRDefault="00ED4F70" w:rsidP="00ED4F70">
      <w:pPr>
        <w:pStyle w:val="a3"/>
        <w:ind w:left="1068"/>
        <w:rPr>
          <w:b/>
          <w:sz w:val="28"/>
          <w:szCs w:val="28"/>
          <w:highlight w:val="white"/>
        </w:rPr>
      </w:pPr>
    </w:p>
    <w:p w:rsidR="00ED4F70" w:rsidRPr="007147AF" w:rsidRDefault="00ED4F70" w:rsidP="007147AF">
      <w:pPr>
        <w:pStyle w:val="a3"/>
        <w:numPr>
          <w:ilvl w:val="3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  <w:highlight w:val="white"/>
        </w:rPr>
      </w:pPr>
      <w:r w:rsidRPr="007147AF">
        <w:rPr>
          <w:sz w:val="28"/>
          <w:szCs w:val="28"/>
          <w:highlight w:val="white"/>
        </w:rPr>
        <w:t>Настоящий Порядок разработан в соответствии со статьей 47 Федерального закона от 20 марта 2025 года № 33-ФЗ «Об общих принципах организации местного самоуправления в единой системе публичной власти»,</w:t>
      </w:r>
      <w:r w:rsidRPr="007147AF">
        <w:rPr>
          <w:sz w:val="28"/>
          <w:szCs w:val="28"/>
        </w:rPr>
        <w:t xml:space="preserve"> статьей 5 Закона Ханты-Мансийского автономного округа – Югры от 27 ноября 2025 года № 97-оз «Об отдельных вопросах организации ме</w:t>
      </w:r>
      <w:r w:rsidRPr="007147AF">
        <w:rPr>
          <w:sz w:val="28"/>
          <w:szCs w:val="28"/>
          <w:highlight w:val="white"/>
        </w:rPr>
        <w:t xml:space="preserve">стного самоуправления в Ханты-Мансийском автономном округе – Югре», </w:t>
      </w:r>
      <w:r w:rsidR="00A67D5F" w:rsidRPr="007147AF">
        <w:rPr>
          <w:sz w:val="28"/>
          <w:szCs w:val="28"/>
          <w:highlight w:val="white"/>
        </w:rPr>
        <w:t xml:space="preserve">частью </w:t>
      </w:r>
      <w:r w:rsidR="00B414D6">
        <w:rPr>
          <w:sz w:val="28"/>
          <w:szCs w:val="28"/>
          <w:highlight w:val="white"/>
        </w:rPr>
        <w:t>5</w:t>
      </w:r>
      <w:r w:rsidR="00A67D5F" w:rsidRPr="007147AF">
        <w:rPr>
          <w:sz w:val="28"/>
          <w:szCs w:val="28"/>
          <w:highlight w:val="white"/>
        </w:rPr>
        <w:t xml:space="preserve"> статьи 12</w:t>
      </w:r>
      <w:r w:rsidRPr="007147AF">
        <w:rPr>
          <w:sz w:val="28"/>
          <w:szCs w:val="28"/>
          <w:highlight w:val="white"/>
        </w:rPr>
        <w:t xml:space="preserve"> Устава </w:t>
      </w:r>
      <w:r w:rsidR="00A67D5F" w:rsidRPr="007147AF">
        <w:rPr>
          <w:sz w:val="28"/>
          <w:szCs w:val="28"/>
          <w:highlight w:val="white"/>
        </w:rPr>
        <w:t>Ханты-Мансийского района</w:t>
      </w:r>
      <w:r w:rsidRPr="007147AF">
        <w:rPr>
          <w:sz w:val="28"/>
          <w:szCs w:val="28"/>
          <w:highlight w:val="white"/>
        </w:rPr>
        <w:t xml:space="preserve"> и определяет порядок назначения и проведения публичных слушаний</w:t>
      </w:r>
      <w:r w:rsidRPr="007147AF">
        <w:rPr>
          <w:color w:val="000000"/>
          <w:sz w:val="28"/>
          <w:szCs w:val="28"/>
          <w:highlight w:val="white"/>
        </w:rPr>
        <w:t xml:space="preserve"> </w:t>
      </w:r>
      <w:r w:rsidRPr="007147AF">
        <w:rPr>
          <w:sz w:val="28"/>
          <w:szCs w:val="28"/>
          <w:highlight w:val="white"/>
        </w:rPr>
        <w:t xml:space="preserve">как одной из форм участия населения </w:t>
      </w:r>
      <w:r w:rsidR="00A67D5F" w:rsidRPr="007147AF">
        <w:rPr>
          <w:sz w:val="28"/>
          <w:szCs w:val="28"/>
          <w:highlight w:val="white"/>
        </w:rPr>
        <w:t>Ханты-Мансийского района</w:t>
      </w:r>
      <w:r w:rsidRPr="007147AF">
        <w:rPr>
          <w:sz w:val="28"/>
          <w:szCs w:val="28"/>
          <w:highlight w:val="white"/>
        </w:rPr>
        <w:t xml:space="preserve"> в осуществлении местного самоуправления.</w:t>
      </w:r>
    </w:p>
    <w:p w:rsidR="00A67D5F" w:rsidRPr="00103207" w:rsidRDefault="00A67D5F" w:rsidP="00103207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03207">
        <w:rPr>
          <w:sz w:val="28"/>
          <w:szCs w:val="28"/>
        </w:rPr>
        <w:t>По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Порядок организации и проведения публичных слушаний по вопросам в сфере градостроительной деятельности на территории </w:t>
      </w:r>
      <w:r w:rsidR="007147AF">
        <w:rPr>
          <w:rFonts w:ascii="Times New Roman" w:hAnsi="Times New Roman"/>
          <w:sz w:val="28"/>
          <w:szCs w:val="28"/>
          <w:highlight w:val="white"/>
        </w:rPr>
        <w:t>Ханты-Мансийского района</w:t>
      </w:r>
      <w:r>
        <w:rPr>
          <w:rFonts w:ascii="Times New Roman" w:hAnsi="Times New Roman"/>
          <w:sz w:val="28"/>
          <w:szCs w:val="28"/>
          <w:highlight w:val="white"/>
        </w:rPr>
        <w:t xml:space="preserve"> утверждается отдельным решением </w:t>
      </w:r>
      <w:r w:rsidR="007147AF">
        <w:rPr>
          <w:rFonts w:ascii="Times New Roman" w:hAnsi="Times New Roman"/>
          <w:sz w:val="28"/>
          <w:szCs w:val="28"/>
          <w:highlight w:val="white"/>
        </w:rPr>
        <w:t>Думы Ханты-Мансийского района (далее – Дума района)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ED4F70" w:rsidRDefault="00ED4F70" w:rsidP="00ED4F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ED4F70" w:rsidRPr="007147AF" w:rsidRDefault="004A2700" w:rsidP="00ED4F70">
      <w:pPr>
        <w:spacing w:after="0" w:line="240" w:lineRule="auto"/>
        <w:ind w:left="708"/>
        <w:jc w:val="center"/>
        <w:rPr>
          <w:rFonts w:ascii="Times New Roman" w:hAnsi="Times New Roman"/>
          <w:bCs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  <w:highlight w:val="white"/>
          <w:lang w:val="en-US"/>
        </w:rPr>
        <w:t>II</w:t>
      </w:r>
      <w:r w:rsidR="00ED4F70" w:rsidRPr="007147AF">
        <w:rPr>
          <w:rFonts w:ascii="Times New Roman" w:hAnsi="Times New Roman"/>
          <w:bCs/>
          <w:iCs/>
          <w:color w:val="000000" w:themeColor="text1"/>
          <w:sz w:val="28"/>
          <w:szCs w:val="28"/>
          <w:highlight w:val="white"/>
        </w:rPr>
        <w:t>. Воп</w:t>
      </w:r>
      <w:r w:rsidR="00ED4F70" w:rsidRPr="007147AF">
        <w:rPr>
          <w:rFonts w:ascii="Times New Roman" w:hAnsi="Times New Roman"/>
          <w:bCs/>
          <w:iCs/>
          <w:color w:val="000000"/>
          <w:sz w:val="28"/>
          <w:szCs w:val="28"/>
          <w:highlight w:val="white"/>
        </w:rPr>
        <w:t>росы, выносимые на публичные слушания</w:t>
      </w:r>
    </w:p>
    <w:p w:rsidR="00ED4F70" w:rsidRDefault="00ED4F70" w:rsidP="00ED4F70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ED4F70" w:rsidRDefault="007147AF" w:rsidP="00ED4F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3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. Публичные слушания могут проводиться на всей территории </w:t>
      </w:r>
      <w:r>
        <w:rPr>
          <w:rFonts w:ascii="Times New Roman" w:hAnsi="Times New Roman"/>
          <w:sz w:val="28"/>
          <w:szCs w:val="28"/>
          <w:highlight w:val="white"/>
        </w:rPr>
        <w:t>Ханты-Мансийского района</w:t>
      </w:r>
      <w:r w:rsidR="00ED4F70">
        <w:rPr>
          <w:rFonts w:ascii="Times New Roman" w:hAnsi="Times New Roman"/>
          <w:bCs/>
          <w:sz w:val="28"/>
          <w:szCs w:val="28"/>
          <w:highlight w:val="white"/>
        </w:rPr>
        <w:t xml:space="preserve"> 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для обсуждения с участием жителей </w:t>
      </w:r>
      <w:r>
        <w:rPr>
          <w:rFonts w:ascii="Times New Roman" w:hAnsi="Times New Roman"/>
          <w:sz w:val="28"/>
          <w:szCs w:val="28"/>
          <w:highlight w:val="white"/>
        </w:rPr>
        <w:t xml:space="preserve">Ханты-Мансийского </w:t>
      </w:r>
      <w:r>
        <w:rPr>
          <w:rFonts w:ascii="Times New Roman" w:hAnsi="Times New Roman"/>
          <w:sz w:val="28"/>
          <w:szCs w:val="28"/>
          <w:highlight w:val="white"/>
        </w:rPr>
        <w:lastRenderedPageBreak/>
        <w:t>района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 проектов муниципальных правовых актов</w:t>
      </w:r>
      <w:r w:rsidR="00ED4F70"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по вопросам непосредственного обеспечения жизнедеятельности населения.</w:t>
      </w:r>
    </w:p>
    <w:p w:rsidR="004A2700" w:rsidRDefault="004A2700" w:rsidP="004A2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4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публичные слушания должны выноситься:</w:t>
      </w:r>
    </w:p>
    <w:p w:rsidR="004A2700" w:rsidRDefault="004A2700" w:rsidP="004A2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проект Устава Ханты-Мансийского района, а также проект решения Думы района о внесении изменений и дополнений в Устав, кроме случаев, когда в Устав вносятся изменения в форме точного воспроизведения положений </w:t>
      </w:r>
      <w:hyperlink r:id="rId8" w:history="1">
        <w:r w:rsidRPr="008E3B7C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8E3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федеральных законов,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Устава (Основного закона) Ханты-Мансийского автономного округа – Югры, </w:t>
      </w:r>
      <w:r>
        <w:rPr>
          <w:rFonts w:ascii="Times New Roman" w:hAnsi="Times New Roman"/>
          <w:sz w:val="28"/>
          <w:szCs w:val="28"/>
          <w:highlight w:val="white"/>
        </w:rPr>
        <w:t>законов Ханты-Мансийского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 xml:space="preserve"> в целях приведения данного Устава в соответствие с этими нормативными правовыми актами;</w:t>
      </w:r>
    </w:p>
    <w:p w:rsidR="004A2700" w:rsidRDefault="004A2700" w:rsidP="004A2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проект бюджета Ханты-Мансийского района и отчет о его исполнении;</w:t>
      </w:r>
    </w:p>
    <w:p w:rsidR="004A2700" w:rsidRDefault="004A2700" w:rsidP="004A2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вопросы о преобразовании Ханты-Мансийского района.</w:t>
      </w:r>
    </w:p>
    <w:p w:rsidR="00ED4F70" w:rsidRDefault="00ED4F70" w:rsidP="004A2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/>
          <w:i/>
          <w:sz w:val="28"/>
          <w:szCs w:val="28"/>
          <w:highlight w:val="white"/>
        </w:rPr>
      </w:pPr>
    </w:p>
    <w:p w:rsidR="00ED4F70" w:rsidRPr="00DF6BA6" w:rsidRDefault="004A2700" w:rsidP="00ED4F70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DF6BA6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III</w:t>
      </w:r>
      <w:r w:rsidR="00ED4F70" w:rsidRPr="00DF6BA6">
        <w:rPr>
          <w:rFonts w:ascii="Times New Roman" w:hAnsi="Times New Roman"/>
          <w:color w:val="000000"/>
          <w:sz w:val="28"/>
          <w:szCs w:val="28"/>
          <w:highlight w:val="white"/>
        </w:rPr>
        <w:t>. Инициатива проведения публичных слушаний</w:t>
      </w:r>
    </w:p>
    <w:p w:rsidR="00ED4F70" w:rsidRDefault="00ED4F70" w:rsidP="00ED4F70">
      <w:pPr>
        <w:pStyle w:val="a3"/>
        <w:ind w:left="1068"/>
        <w:rPr>
          <w:b/>
          <w:color w:val="000000"/>
          <w:sz w:val="28"/>
          <w:szCs w:val="28"/>
          <w:highlight w:val="white"/>
        </w:rPr>
      </w:pPr>
    </w:p>
    <w:p w:rsidR="00ED4F70" w:rsidRPr="00DF6BA6" w:rsidRDefault="004A2700" w:rsidP="00DF6B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A270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ED4F70" w:rsidRPr="004A2700">
        <w:rPr>
          <w:rFonts w:ascii="Times New Roman" w:eastAsia="Times New Roman" w:hAnsi="Times New Roman"/>
          <w:sz w:val="28"/>
          <w:szCs w:val="28"/>
          <w:lang w:eastAsia="ru-RU"/>
        </w:rPr>
        <w:t>. Публичные сл</w:t>
      </w:r>
      <w:r w:rsidR="00DF6BA6">
        <w:rPr>
          <w:rFonts w:ascii="Times New Roman" w:eastAsia="Times New Roman" w:hAnsi="Times New Roman"/>
          <w:sz w:val="28"/>
          <w:szCs w:val="28"/>
          <w:lang w:eastAsia="ru-RU"/>
        </w:rPr>
        <w:t xml:space="preserve">ушания проводятся по инициативе </w:t>
      </w:r>
      <w:r w:rsidRPr="00DF6BA6">
        <w:rPr>
          <w:rFonts w:ascii="Times New Roman" w:hAnsi="Times New Roman" w:cs="Times New Roman"/>
          <w:iCs/>
          <w:sz w:val="28"/>
          <w:szCs w:val="28"/>
          <w:highlight w:val="white"/>
        </w:rPr>
        <w:t>Думы района</w:t>
      </w:r>
      <w:r w:rsidR="00DF6BA6" w:rsidRPr="00DF6BA6"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, </w:t>
      </w:r>
      <w:r w:rsidRPr="00DF6BA6">
        <w:rPr>
          <w:rFonts w:ascii="Times New Roman" w:hAnsi="Times New Roman" w:cs="Times New Roman"/>
          <w:sz w:val="28"/>
          <w:szCs w:val="28"/>
          <w:highlight w:val="white"/>
        </w:rPr>
        <w:t>Главы Ханты-Мансийского района</w:t>
      </w:r>
      <w:r w:rsidR="00021FC5" w:rsidRPr="00DF6BA6">
        <w:rPr>
          <w:rFonts w:ascii="Times New Roman" w:hAnsi="Times New Roman" w:cs="Times New Roman"/>
          <w:sz w:val="28"/>
          <w:szCs w:val="28"/>
          <w:highlight w:val="white"/>
        </w:rPr>
        <w:t xml:space="preserve"> (далее – Глава района)</w:t>
      </w:r>
      <w:r w:rsidR="00DF6BA6" w:rsidRPr="00DF6BA6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="00ED4F70" w:rsidRPr="00DF6BA6">
        <w:rPr>
          <w:rFonts w:ascii="Times New Roman" w:hAnsi="Times New Roman" w:cs="Times New Roman"/>
          <w:sz w:val="28"/>
          <w:szCs w:val="28"/>
          <w:highlight w:val="white"/>
        </w:rPr>
        <w:t xml:space="preserve">жителей </w:t>
      </w:r>
      <w:r w:rsidRPr="00DF6BA6">
        <w:rPr>
          <w:rFonts w:ascii="Times New Roman" w:hAnsi="Times New Roman" w:cs="Times New Roman"/>
          <w:iCs/>
          <w:sz w:val="28"/>
          <w:szCs w:val="28"/>
          <w:highlight w:val="white"/>
        </w:rPr>
        <w:t>Ханты-Мансийского района</w:t>
      </w:r>
      <w:r w:rsidR="00ED4F70" w:rsidRPr="00DF6BA6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ED4F70" w:rsidRDefault="004A2700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6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. Жители 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Ханты-Мансийского района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реализуют свое право на проведение публичных слушаний через инициативную группу, которая формируется из числа жителей, достигших 18-летнего возраста, численностью не менее 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15 человек</w:t>
      </w:r>
      <w:r w:rsidR="00ED4F70">
        <w:rPr>
          <w:rFonts w:ascii="Times New Roman" w:eastAsia="Times New Roman" w:hAnsi="Times New Roman"/>
          <w:i/>
          <w:iCs/>
          <w:sz w:val="28"/>
          <w:szCs w:val="28"/>
          <w:highlight w:val="white"/>
          <w:lang w:eastAsia="ru-RU"/>
        </w:rPr>
        <w:t xml:space="preserve"> 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(далее – инициативная группа).</w:t>
      </w:r>
    </w:p>
    <w:p w:rsidR="00ED4F70" w:rsidRDefault="00A449BD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bookmarkStart w:id="1" w:name="P80"/>
      <w:bookmarkEnd w:id="1"/>
      <w:r>
        <w:rPr>
          <w:rFonts w:ascii="Times New Roman" w:hAnsi="Times New Roman"/>
          <w:sz w:val="28"/>
          <w:szCs w:val="28"/>
          <w:highlight w:val="white"/>
        </w:rPr>
        <w:t>7</w:t>
      </w:r>
      <w:r w:rsidR="00ED4F70">
        <w:rPr>
          <w:rFonts w:ascii="Times New Roman" w:hAnsi="Times New Roman"/>
          <w:sz w:val="28"/>
          <w:szCs w:val="28"/>
          <w:highlight w:val="white"/>
        </w:rPr>
        <w:t>.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Инициативная группа обращается в </w:t>
      </w:r>
      <w:r w:rsidR="00DF6BA6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Думу района</w:t>
      </w:r>
      <w:r w:rsidR="00ED4F70">
        <w:rPr>
          <w:rFonts w:ascii="Times New Roman" w:eastAsia="Times New Roman" w:hAnsi="Times New Roman"/>
          <w:i/>
          <w:sz w:val="28"/>
          <w:szCs w:val="28"/>
          <w:highlight w:val="white"/>
          <w:lang w:eastAsia="ru-RU"/>
        </w:rPr>
        <w:t xml:space="preserve"> 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с ходатайством о проведении публичных слушаний по проекту муниципального правового акта.</w:t>
      </w:r>
    </w:p>
    <w:p w:rsidR="00ED4F70" w:rsidRDefault="00DF6BA6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8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. Ходатайство должно содержать:</w:t>
      </w:r>
    </w:p>
    <w:p w:rsidR="00ED4F70" w:rsidRDefault="00ED4F70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обоснование необходимости проведения публичных слушаний, общественной значимости выносимого на публичные слушания проекта муниципального правового акта;</w:t>
      </w:r>
    </w:p>
    <w:p w:rsidR="00ED4F70" w:rsidRDefault="00ED4F70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фамилию, имя, отчество (последнее – при наличии), дату рождения, адрес места жительства, контактный телефон каждого члена инициативной группы;</w:t>
      </w:r>
    </w:p>
    <w:p w:rsidR="00ED4F70" w:rsidRDefault="00ED4F70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сведения о лице из числа членов инициативной группы, уполномоченном действовать от имени инициативной группы;</w:t>
      </w:r>
    </w:p>
    <w:p w:rsidR="00ED4F70" w:rsidRDefault="00ED4F70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подписи всех членов инициативной группы.</w:t>
      </w:r>
    </w:p>
    <w:p w:rsidR="00ED4F70" w:rsidRDefault="00DF6BA6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9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. Обработка персональных данных осуществляется в соответствии с требованиями Федерального закона от 27 июля 2006 года № 152-ФЗ 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br/>
        <w:t>«О персональных данных».</w:t>
      </w:r>
    </w:p>
    <w:p w:rsidR="00ED4F70" w:rsidRDefault="00DF6BA6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10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. Вместе с ходатайством представляется проект муниципального правового акта, выносимого на публичные слушания. По усмотрению членов инициативной группы могут быть представлены иные материалы, относящиеся к теме публичных слушаний.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ED4F70" w:rsidRPr="00DF6BA6" w:rsidRDefault="00DF6BA6" w:rsidP="00ED4F70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DF6BA6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IV</w:t>
      </w:r>
      <w:r w:rsidR="00ED4F70" w:rsidRPr="00DF6BA6">
        <w:rPr>
          <w:rFonts w:ascii="Times New Roman" w:hAnsi="Times New Roman"/>
          <w:color w:val="000000"/>
          <w:sz w:val="28"/>
          <w:szCs w:val="28"/>
          <w:highlight w:val="white"/>
        </w:rPr>
        <w:t>. Назначение публичных слушаний</w:t>
      </w:r>
    </w:p>
    <w:p w:rsidR="008E3B7C" w:rsidRDefault="008E3B7C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ED4F70" w:rsidRDefault="00ED4F70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lastRenderedPageBreak/>
        <w:t>1</w:t>
      </w:r>
      <w:r w:rsidR="00DF6BA6">
        <w:rPr>
          <w:rFonts w:ascii="Times New Roman" w:hAnsi="Times New Roman"/>
          <w:sz w:val="28"/>
          <w:szCs w:val="28"/>
          <w:highlight w:val="white"/>
        </w:rPr>
        <w:t>1</w:t>
      </w:r>
      <w:r>
        <w:rPr>
          <w:rFonts w:ascii="Times New Roman" w:hAnsi="Times New Roman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Публичные слушания, проводимые по инициативе жителей</w:t>
      </w:r>
      <w:r w:rsidR="00DF6BA6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 Ханты-Мансийского района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 или </w:t>
      </w:r>
      <w:r w:rsidR="00DF6BA6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Думы района</w:t>
      </w:r>
      <w:r>
        <w:rPr>
          <w:rFonts w:ascii="Times New Roman" w:eastAsia="Times New Roman" w:hAnsi="Times New Roman"/>
          <w:i/>
          <w:color w:val="000000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 назначаются </w:t>
      </w:r>
      <w:r w:rsidR="00DF6BA6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Думой района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, а публичные слушания, проводимые по инициативе </w:t>
      </w:r>
      <w:r w:rsidR="00DF6BA6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Главы района, – Г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лавой </w:t>
      </w:r>
      <w:r w:rsidR="00DF6BA6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района</w:t>
      </w:r>
      <w:r>
        <w:rPr>
          <w:rFonts w:ascii="Times New Roman" w:eastAsia="Times New Roman" w:hAnsi="Times New Roman"/>
          <w:i/>
          <w:color w:val="000000"/>
          <w:sz w:val="28"/>
          <w:szCs w:val="28"/>
          <w:highlight w:val="white"/>
        </w:rPr>
        <w:t>.</w:t>
      </w:r>
    </w:p>
    <w:p w:rsidR="00ED4F70" w:rsidRDefault="00101802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2. Решение о назначении публичных слушаний должно быть принято </w:t>
      </w:r>
      <w:r>
        <w:rPr>
          <w:rFonts w:ascii="Times New Roman" w:hAnsi="Times New Roman"/>
          <w:sz w:val="28"/>
          <w:szCs w:val="28"/>
          <w:highlight w:val="white"/>
        </w:rPr>
        <w:t>Думой района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ED4F70" w:rsidRPr="00101802">
        <w:rPr>
          <w:rFonts w:ascii="Times New Roman" w:hAnsi="Times New Roman"/>
          <w:sz w:val="28"/>
          <w:szCs w:val="28"/>
        </w:rPr>
        <w:t xml:space="preserve">или </w:t>
      </w:r>
      <w:r w:rsidRPr="00101802">
        <w:rPr>
          <w:rFonts w:ascii="Times New Roman" w:hAnsi="Times New Roman"/>
          <w:sz w:val="28"/>
          <w:szCs w:val="28"/>
        </w:rPr>
        <w:t xml:space="preserve">Главой района 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в течение 10 дней с момента поступления инициативы проведения публичных слушаний, предусмотренной </w:t>
      </w:r>
      <w:r w:rsidR="00ED4F70" w:rsidRPr="00101802">
        <w:rPr>
          <w:rFonts w:ascii="Times New Roman" w:hAnsi="Times New Roman"/>
          <w:sz w:val="28"/>
          <w:szCs w:val="28"/>
        </w:rPr>
        <w:t xml:space="preserve">пунктом </w:t>
      </w:r>
      <w:r w:rsidR="00B414D6">
        <w:rPr>
          <w:rFonts w:ascii="Times New Roman" w:hAnsi="Times New Roman"/>
          <w:sz w:val="28"/>
          <w:szCs w:val="28"/>
        </w:rPr>
        <w:t>5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 настоящего Порядка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ED4F70" w:rsidRDefault="00101802" w:rsidP="00ED4F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ED4F70">
        <w:rPr>
          <w:rFonts w:ascii="Times New Roman" w:hAnsi="Times New Roman"/>
          <w:sz w:val="28"/>
          <w:szCs w:val="28"/>
          <w:highlight w:val="white"/>
        </w:rPr>
        <w:t>3. Решение об отказе в назначении публичных слушаний принимается в следующих случаях: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проект муниципального правового акта, предлагаемый для вынесения на публичные слушания, противоречит федеральному законодательству, законодательству Ханты-Мансийского автономного округа – Югры;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 проект муниципального правового акта, предлагаемый для вынесения на публичные слушания, противоречит Уставу </w:t>
      </w:r>
      <w:r w:rsidR="00101802">
        <w:rPr>
          <w:rFonts w:ascii="Times New Roman" w:hAnsi="Times New Roman"/>
          <w:sz w:val="28"/>
          <w:szCs w:val="28"/>
          <w:highlight w:val="white"/>
        </w:rPr>
        <w:t>Ханты-Мансийского района</w:t>
      </w:r>
      <w:r>
        <w:rPr>
          <w:rFonts w:ascii="Times New Roman" w:hAnsi="Times New Roman"/>
          <w:i/>
          <w:iCs/>
          <w:sz w:val="28"/>
          <w:szCs w:val="28"/>
          <w:highlight w:val="white"/>
        </w:rPr>
        <w:t>,</w:t>
      </w:r>
      <w:r>
        <w:rPr>
          <w:rFonts w:ascii="Times New Roman" w:hAnsi="Times New Roman"/>
          <w:sz w:val="28"/>
          <w:szCs w:val="28"/>
          <w:highlight w:val="white"/>
        </w:rPr>
        <w:t xml:space="preserve"> за исключением случая, когда на публичные слушания предлагается вынести проект Устава </w:t>
      </w:r>
      <w:r w:rsidR="00101802">
        <w:rPr>
          <w:rFonts w:ascii="Times New Roman" w:hAnsi="Times New Roman"/>
          <w:sz w:val="28"/>
          <w:szCs w:val="28"/>
          <w:highlight w:val="white"/>
        </w:rPr>
        <w:t>Ханты-Мансийского района</w:t>
      </w:r>
      <w:r>
        <w:rPr>
          <w:rFonts w:ascii="Times New Roman" w:hAnsi="Times New Roman"/>
          <w:i/>
          <w:iCs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или проект муниципального нормативного правового акта о внесении изменений в Устав </w:t>
      </w:r>
      <w:r w:rsidR="00101802">
        <w:rPr>
          <w:rFonts w:ascii="Times New Roman" w:hAnsi="Times New Roman"/>
          <w:sz w:val="28"/>
          <w:szCs w:val="28"/>
          <w:highlight w:val="white"/>
        </w:rPr>
        <w:t>Ханты-Мансийского района</w:t>
      </w:r>
      <w:r>
        <w:rPr>
          <w:rFonts w:ascii="Times New Roman" w:hAnsi="Times New Roman"/>
          <w:sz w:val="28"/>
          <w:szCs w:val="28"/>
          <w:highlight w:val="white"/>
        </w:rPr>
        <w:t>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 по проекту муниципального правового акта, предлагаемому для вынесения на публичные слушания, </w:t>
      </w:r>
      <w:r w:rsidR="00101802">
        <w:rPr>
          <w:rFonts w:ascii="Times New Roman" w:hAnsi="Times New Roman"/>
          <w:sz w:val="28"/>
          <w:szCs w:val="28"/>
          <w:highlight w:val="white"/>
        </w:rPr>
        <w:t>Думой района, Главой района</w:t>
      </w:r>
      <w:r>
        <w:rPr>
          <w:rFonts w:ascii="Times New Roman" w:hAnsi="Times New Roman"/>
          <w:sz w:val="28"/>
          <w:szCs w:val="28"/>
          <w:highlight w:val="white"/>
        </w:rPr>
        <w:t xml:space="preserve"> уже принято решение о проведении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 при внесении инициативы нарушены требования, установленные разделом </w:t>
      </w:r>
      <w:r w:rsidR="00B414D6">
        <w:rPr>
          <w:rFonts w:ascii="Times New Roman" w:hAnsi="Times New Roman"/>
          <w:sz w:val="28"/>
          <w:szCs w:val="28"/>
          <w:highlight w:val="white"/>
          <w:lang w:val="en-US"/>
        </w:rPr>
        <w:t>III</w:t>
      </w:r>
      <w:r>
        <w:rPr>
          <w:rFonts w:ascii="Times New Roman" w:hAnsi="Times New Roman"/>
          <w:sz w:val="28"/>
          <w:szCs w:val="28"/>
          <w:highlight w:val="white"/>
        </w:rPr>
        <w:t xml:space="preserve"> настоящего Порядка.</w:t>
      </w:r>
    </w:p>
    <w:p w:rsidR="00ED4F70" w:rsidRDefault="00101802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4. Копия решения об отказе в назначении публичных слушаний направляется инициатору </w:t>
      </w:r>
      <w:r w:rsidR="00B414D6">
        <w:rPr>
          <w:rFonts w:ascii="Times New Roman" w:hAnsi="Times New Roman"/>
          <w:sz w:val="28"/>
          <w:szCs w:val="28"/>
          <w:highlight w:val="white"/>
        </w:rPr>
        <w:t xml:space="preserve">проведения публичных слушаний 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в течение </w:t>
      </w:r>
      <w:r>
        <w:rPr>
          <w:rFonts w:ascii="Times New Roman" w:hAnsi="Times New Roman"/>
          <w:sz w:val="28"/>
          <w:szCs w:val="28"/>
          <w:highlight w:val="white"/>
        </w:rPr>
        <w:t>трех рабочих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 дней со дня его принятия.</w:t>
      </w:r>
    </w:p>
    <w:p w:rsidR="00ED4F70" w:rsidRDefault="00101802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ED4F70">
        <w:rPr>
          <w:rFonts w:ascii="Times New Roman" w:hAnsi="Times New Roman"/>
          <w:sz w:val="28"/>
          <w:szCs w:val="28"/>
          <w:highlight w:val="white"/>
        </w:rPr>
        <w:t>5. Муниципальный правовой акт о назначении публичных слушаний должен содержать: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сведения об инициаторе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указание на проведение публичных слушаний по проекту муниципального правового акта;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дату, место, время начала, либо период проведения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порядок, сроки, способы приема предложений и замечаний по обсуждаемому проекту муниципального правового акта;</w:t>
      </w:r>
    </w:p>
    <w:p w:rsidR="00ED4F70" w:rsidRDefault="00ED4F70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информацию о сотруднике </w:t>
      </w:r>
      <w:r w:rsidR="00CB22D8">
        <w:rPr>
          <w:rFonts w:ascii="Times New Roman" w:eastAsia="Times New Roman" w:hAnsi="Times New Roman"/>
          <w:sz w:val="28"/>
          <w:szCs w:val="28"/>
          <w:highlight w:val="white"/>
        </w:rPr>
        <w:t>Думы района или Администрации Ханты-Мансийского района,</w:t>
      </w:r>
      <w:r>
        <w:rPr>
          <w:rFonts w:ascii="Times New Roman" w:eastAsia="Times New Roman" w:hAnsi="Times New Roman"/>
          <w:i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ответственном за размещение сведений, указанных в пункте 1</w:t>
      </w:r>
      <w:r w:rsidR="00CB22D8">
        <w:rPr>
          <w:rFonts w:ascii="Times New Roman" w:eastAsia="Times New Roman" w:hAnsi="Times New Roman"/>
          <w:sz w:val="28"/>
          <w:szCs w:val="28"/>
          <w:highlight w:val="white"/>
        </w:rPr>
        <w:t>6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настоящего Порядка;</w:t>
      </w:r>
    </w:p>
    <w:p w:rsidR="00ED4F70" w:rsidRDefault="00ED4F70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- состав специально сформированного коллегиального органа, осуществляющего организационные действия по подготовке и проведению публичных слушаний (далее – оргкомитет) с указанием его адреса</w:t>
      </w:r>
      <w:r w:rsidR="00B414D6">
        <w:rPr>
          <w:rFonts w:ascii="Times New Roman" w:hAnsi="Times New Roman"/>
          <w:sz w:val="28"/>
          <w:szCs w:val="28"/>
          <w:highlight w:val="white"/>
        </w:rPr>
        <w:t xml:space="preserve"> электронной почты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ED4F70" w:rsidRDefault="00CB22D8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6. Муниципальный правовой акт о назначении публичных слушаний, </w:t>
      </w:r>
      <w:r w:rsidR="00ED4F70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проект муниципального правового акта, предлагаемый к обсуждению на публичных слушаниях,</w:t>
      </w:r>
      <w:r w:rsidR="00ED4F70">
        <w:rPr>
          <w:rFonts w:ascii="Times New Roman" w:eastAsia="Times New Roman" w:hAnsi="Times New Roman"/>
          <w:sz w:val="28"/>
          <w:szCs w:val="28"/>
          <w:highlight w:val="white"/>
        </w:rPr>
        <w:t xml:space="preserve"> подлежат размещению на официальном сайте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Администрации Ханты-Мансийского района</w:t>
      </w:r>
      <w:r w:rsidR="00ED4F70">
        <w:rPr>
          <w:rFonts w:ascii="Times New Roman" w:eastAsia="Times New Roman" w:hAnsi="Times New Roman"/>
          <w:i/>
          <w:sz w:val="28"/>
          <w:szCs w:val="28"/>
          <w:highlight w:val="white"/>
        </w:rPr>
        <w:t xml:space="preserve"> </w:t>
      </w:r>
      <w:r w:rsidR="00ED4F70">
        <w:rPr>
          <w:rFonts w:ascii="Times New Roman" w:eastAsia="Times New Roman" w:hAnsi="Times New Roman"/>
          <w:sz w:val="28"/>
          <w:szCs w:val="28"/>
          <w:highlight w:val="white"/>
        </w:rPr>
        <w:t xml:space="preserve">в информационно-телекоммуникационной сети «Интернет» (далее – официальный сайт) не менее чем за 10 дней до их проведения с указанием </w:t>
      </w:r>
      <w:r w:rsidR="00ED4F70"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>времени и места проведения публичных слушаний,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с использованием официального сайта и федеральной государственной информационной системы «Единый портал государственных и муниципальных услуг (функций)».</w:t>
      </w:r>
    </w:p>
    <w:p w:rsidR="00ED4F70" w:rsidRDefault="00CB22D8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>1</w:t>
      </w:r>
      <w:r w:rsidR="00ED4F70"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>7. Сроки приема предложений и замечаний по проекту муниципального правово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го акта не могут быть менее </w:t>
      </w:r>
      <w:r w:rsidR="00ED4F70" w:rsidRPr="00CB22D8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>0 календарных дней</w:t>
      </w:r>
      <w:r w:rsidR="00ED4F70" w:rsidRPr="00CB22D8"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 w:rsidR="00ED4F70"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>с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о дня размещения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муниципального правового акта о назначении публичных слушаний, </w:t>
      </w:r>
      <w:r w:rsidR="00ED4F70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проекта муниципального правового акта, вынесенного на публичные слушания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.</w:t>
      </w:r>
    </w:p>
    <w:p w:rsidR="00ED4F70" w:rsidRDefault="00ED4F70" w:rsidP="00ED4F70">
      <w:pPr>
        <w:pStyle w:val="2"/>
        <w:keepNext w:val="0"/>
        <w:spacing w:before="0" w:after="0" w:line="240" w:lineRule="auto"/>
        <w:ind w:firstLine="708"/>
        <w:jc w:val="center"/>
        <w:rPr>
          <w:rFonts w:ascii="Times New Roman" w:hAnsi="Times New Roman"/>
          <w:bCs w:val="0"/>
          <w:i w:val="0"/>
          <w:color w:val="000000"/>
          <w:highlight w:val="white"/>
        </w:rPr>
      </w:pPr>
    </w:p>
    <w:p w:rsidR="00ED4F70" w:rsidRPr="00CB22D8" w:rsidRDefault="00CB22D8" w:rsidP="00ED4F70">
      <w:pPr>
        <w:pStyle w:val="2"/>
        <w:keepNext w:val="0"/>
        <w:spacing w:before="0" w:after="0" w:line="240" w:lineRule="auto"/>
        <w:ind w:firstLine="708"/>
        <w:jc w:val="center"/>
        <w:rPr>
          <w:rFonts w:ascii="Times New Roman" w:hAnsi="Times New Roman"/>
          <w:b w:val="0"/>
          <w:bCs w:val="0"/>
          <w:i w:val="0"/>
          <w:color w:val="000000"/>
        </w:rPr>
      </w:pPr>
      <w:r w:rsidRPr="00CB22D8">
        <w:rPr>
          <w:rFonts w:ascii="Times New Roman" w:hAnsi="Times New Roman"/>
          <w:b w:val="0"/>
          <w:i w:val="0"/>
          <w:color w:val="000000"/>
          <w:highlight w:val="white"/>
          <w:lang w:val="en-US"/>
        </w:rPr>
        <w:t>V</w:t>
      </w:r>
      <w:r w:rsidR="00ED4F70" w:rsidRPr="00CB22D8">
        <w:rPr>
          <w:rFonts w:ascii="Times New Roman" w:hAnsi="Times New Roman"/>
          <w:b w:val="0"/>
          <w:i w:val="0"/>
          <w:color w:val="000000"/>
          <w:highlight w:val="white"/>
        </w:rPr>
        <w:t>. Порядок организации публичных слушаний</w:t>
      </w:r>
    </w:p>
    <w:p w:rsidR="00ED4F70" w:rsidRDefault="00ED4F70" w:rsidP="00ED4F70">
      <w:pPr>
        <w:spacing w:line="240" w:lineRule="auto"/>
        <w:rPr>
          <w:highlight w:val="white"/>
        </w:rPr>
      </w:pP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CB22D8">
        <w:rPr>
          <w:rFonts w:ascii="Times New Roman" w:hAnsi="Times New Roman"/>
          <w:sz w:val="28"/>
          <w:szCs w:val="28"/>
          <w:highlight w:val="white"/>
        </w:rPr>
        <w:t>8</w:t>
      </w:r>
      <w:r>
        <w:rPr>
          <w:rFonts w:ascii="Times New Roman" w:hAnsi="Times New Roman"/>
          <w:sz w:val="28"/>
          <w:szCs w:val="28"/>
          <w:highlight w:val="white"/>
        </w:rPr>
        <w:t>. Организацию и проведение публичных слушаний осуществляет оргкомитет. Персональный состав оргкомитета утверждается муниципальным правовым актом</w:t>
      </w:r>
      <w:r w:rsidR="00CB22D8">
        <w:rPr>
          <w:rFonts w:ascii="Times New Roman" w:hAnsi="Times New Roman"/>
          <w:sz w:val="28"/>
          <w:szCs w:val="28"/>
          <w:highlight w:val="white"/>
        </w:rPr>
        <w:t xml:space="preserve"> Ханты-Мансийского района</w:t>
      </w:r>
      <w:r>
        <w:rPr>
          <w:rFonts w:ascii="Times New Roman" w:hAnsi="Times New Roman"/>
          <w:sz w:val="28"/>
          <w:szCs w:val="28"/>
          <w:highlight w:val="white"/>
        </w:rPr>
        <w:t xml:space="preserve"> о назначении публичных слушаний.</w:t>
      </w:r>
    </w:p>
    <w:p w:rsidR="00ED4F70" w:rsidRDefault="00CB22D8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19</w:t>
      </w:r>
      <w:r w:rsidR="00ED4F70">
        <w:rPr>
          <w:rFonts w:ascii="Times New Roman" w:hAnsi="Times New Roman"/>
          <w:sz w:val="28"/>
          <w:szCs w:val="28"/>
          <w:highlight w:val="white"/>
        </w:rPr>
        <w:t>. В состав оргкомитета включаются: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1) лица, замещающие муниципальные должности и (или) должности муниципальной службы в органах местного самоуправления </w:t>
      </w:r>
      <w:r w:rsidR="00CB22D8">
        <w:rPr>
          <w:rFonts w:ascii="Times New Roman" w:hAnsi="Times New Roman"/>
          <w:sz w:val="28"/>
          <w:szCs w:val="28"/>
          <w:highlight w:val="white"/>
        </w:rPr>
        <w:t>Ханты-Мансийского района</w:t>
      </w:r>
      <w:r>
        <w:rPr>
          <w:rFonts w:ascii="Times New Roman" w:hAnsi="Times New Roman"/>
          <w:i/>
          <w:sz w:val="28"/>
          <w:szCs w:val="28"/>
          <w:highlight w:val="white"/>
        </w:rPr>
        <w:t>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2) члены инициативной группы, выразившие согласие на назначение себя членом оргкомитета (в случае назначения публичных слушаний по инициативе населения);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3) представители общественности;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4) иные лица по предложению инициаторов проведения публичных слушаний.</w:t>
      </w:r>
    </w:p>
    <w:p w:rsidR="00ED4F70" w:rsidRDefault="00CB22D8" w:rsidP="00ED4F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highlight w:val="white"/>
        </w:rPr>
        <w:t>20</w:t>
      </w:r>
      <w:r w:rsidR="00ED4F70">
        <w:rPr>
          <w:rFonts w:ascii="Times New Roman" w:hAnsi="Times New Roman"/>
          <w:bCs/>
          <w:sz w:val="28"/>
          <w:szCs w:val="28"/>
          <w:highlight w:val="white"/>
        </w:rPr>
        <w:t>. Председатель и секретарь оргкомитета избираются на заседании оргкомитета большинством голосов от назначенного числа членов оргкомитета.</w:t>
      </w:r>
    </w:p>
    <w:p w:rsidR="00ED4F70" w:rsidRDefault="00CB22D8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highlight w:val="white"/>
        </w:rPr>
        <w:t>21</w:t>
      </w:r>
      <w:r w:rsidR="00ED4F70">
        <w:rPr>
          <w:rFonts w:ascii="Times New Roman" w:hAnsi="Times New Roman"/>
          <w:bCs/>
          <w:sz w:val="28"/>
          <w:szCs w:val="28"/>
          <w:highlight w:val="white"/>
        </w:rPr>
        <w:t xml:space="preserve">. </w:t>
      </w:r>
      <w:r w:rsidR="00ED4F70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Оргкомитет в целях подготовки и проведения публичных слушаний осуществляет следующие полномочия: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разрабатывает план работы по подготовке и проведению публичных слушаний, распределяет обязанности среди членов оргкомитета, в том числе определяет полномочия председателя оргкомитета;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осуществляет подготовку муниципального правового акта о назначении публичных слушаний, информационного сообщения о проведении публичных слушаний, иной информации, относящейся к теме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определяет перечень лиц, приглашаемых к участию в публичных слушаниях в качестве экспертов, и направляет им официальные обращения с просьбой дать свои предложения и рекомендации по вопросам, выносимым на обсуждение;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осуществляет информирование жителей муниципального образования по вопросам, связанным с проведением публичных слушаний, в том числе проводит мероприятия, направленные на разъяснение содержания проектов муниципальных правовых актов, выносимых на публичные слушания, и иных вопросов, связанных с проведением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lastRenderedPageBreak/>
        <w:t>- организует проведение регистрации участников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- содействует участникам публичных слушаний в получении информации, необходимой для подготовки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 xml:space="preserve">замечаний и предложений 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по вопросам публичных слушаний, а также осуществляет прием таких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>замечаний и предложений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;</w:t>
      </w:r>
    </w:p>
    <w:p w:rsidR="00ED4F70" w:rsidRDefault="00ED4F70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- проводит анализ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 xml:space="preserve">замечаний, предложений 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и иных материалов</w:t>
      </w:r>
      <w:r>
        <w:rPr>
          <w:rFonts w:ascii="Times New Roman" w:eastAsia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по вопросу публичных слушаний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, представленных участниками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- устанавливает порядок выступлений на публичных слушаниях по вопросам, выносимым на публичные слушания, и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поступившим в оргкомитет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 xml:space="preserve"> замечаниям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 xml:space="preserve"> и предложениям;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обеспечивает подготовку протокола по результатам публичных слушаний, а также его направление в орган местного самоуправления, принявший решение о назначении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обеспечивает обнародование результатов публичных слушаний, включая мотивированное обоснование принятых решений;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- иные полномочия по подготовке и проведению публичных слушаний.</w:t>
      </w:r>
    </w:p>
    <w:p w:rsidR="00ED4F70" w:rsidRDefault="00CB22D8" w:rsidP="00ED4F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22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. </w:t>
      </w:r>
      <w:r w:rsidR="00ED4F70">
        <w:rPr>
          <w:rFonts w:ascii="Times New Roman" w:hAnsi="Times New Roman"/>
          <w:bCs/>
          <w:sz w:val="28"/>
          <w:szCs w:val="28"/>
          <w:highlight w:val="white"/>
        </w:rPr>
        <w:t>Деятельность оргкомитета осуществляется на коллегиальной основе. Основной формой работы оргкомитета являются заседания.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highlight w:val="white"/>
        </w:rPr>
        <w:t>Заседание оргкомитета правомочно, если на нем присутствует не менее 2/3 от установленного числа членов оргкомитета.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highlight w:val="white"/>
        </w:rPr>
        <w:t>Решения оргкомитета принимаются открытым голосованием большинством голосов от числа членов оргкомитета, присутствующих на заседании.</w:t>
      </w:r>
    </w:p>
    <w:p w:rsidR="00ED4F70" w:rsidRDefault="00CB22D8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23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. Деятельность оргкомитета прекращается после </w:t>
      </w:r>
      <w:r>
        <w:rPr>
          <w:rFonts w:ascii="Times New Roman" w:hAnsi="Times New Roman"/>
          <w:sz w:val="28"/>
          <w:szCs w:val="28"/>
          <w:highlight w:val="white"/>
        </w:rPr>
        <w:t>опубликования (</w:t>
      </w:r>
      <w:r w:rsidR="00ED4F70">
        <w:rPr>
          <w:rFonts w:ascii="Times New Roman" w:hAnsi="Times New Roman"/>
          <w:sz w:val="28"/>
          <w:szCs w:val="28"/>
          <w:highlight w:val="white"/>
        </w:rPr>
        <w:t>обнародования</w:t>
      </w:r>
      <w:r>
        <w:rPr>
          <w:rFonts w:ascii="Times New Roman" w:hAnsi="Times New Roman"/>
          <w:sz w:val="28"/>
          <w:szCs w:val="28"/>
          <w:highlight w:val="white"/>
        </w:rPr>
        <w:t>)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 результатов публичных слушаний.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</w:p>
    <w:p w:rsidR="00ED4F70" w:rsidRPr="00CB22D8" w:rsidRDefault="00CB22D8" w:rsidP="00ED4F7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CB22D8"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VI</w:t>
      </w:r>
      <w:r w:rsidR="00ED4F70" w:rsidRPr="00CB22D8">
        <w:rPr>
          <w:rFonts w:ascii="Times New Roman" w:hAnsi="Times New Roman"/>
          <w:color w:val="000000"/>
          <w:sz w:val="28"/>
          <w:szCs w:val="28"/>
          <w:highlight w:val="white"/>
        </w:rPr>
        <w:t>. Порядок проведения публичных слушаний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ED4F70" w:rsidRDefault="00CB22D8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24</w:t>
      </w:r>
      <w:r w:rsidR="00ED4F70">
        <w:rPr>
          <w:rFonts w:ascii="Times New Roman" w:hAnsi="Times New Roman"/>
          <w:color w:val="000000"/>
          <w:sz w:val="28"/>
          <w:szCs w:val="28"/>
          <w:highlight w:val="white"/>
        </w:rPr>
        <w:t xml:space="preserve">. 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Публичные слушания проводятся по рабочим дням, начиная с 18 часов, либо по выходным дням, начиная с 10 часов. В нерабочие праздничные дни публичные слушания не проводятся. 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</w:t>
      </w:r>
      <w:r w:rsidR="00CB22D8">
        <w:rPr>
          <w:rFonts w:ascii="Times New Roman" w:hAnsi="Times New Roman"/>
          <w:sz w:val="28"/>
          <w:szCs w:val="28"/>
          <w:highlight w:val="white"/>
        </w:rPr>
        <w:t>5</w:t>
      </w:r>
      <w:r>
        <w:rPr>
          <w:rFonts w:ascii="Times New Roman" w:hAnsi="Times New Roman"/>
          <w:sz w:val="28"/>
          <w:szCs w:val="28"/>
          <w:highlight w:val="white"/>
        </w:rPr>
        <w:t xml:space="preserve">. Публичные слушания проводятся в помещении, соответствующем санитарным нормам и находящемся в транспортной доступности, вместимостью не менее </w:t>
      </w:r>
      <w:r w:rsidR="002035D4">
        <w:rPr>
          <w:rFonts w:ascii="Times New Roman" w:hAnsi="Times New Roman"/>
          <w:sz w:val="28"/>
          <w:szCs w:val="28"/>
          <w:highlight w:val="white"/>
        </w:rPr>
        <w:t>50</w:t>
      </w:r>
      <w:r>
        <w:rPr>
          <w:rFonts w:ascii="Times New Roman" w:hAnsi="Times New Roman"/>
          <w:sz w:val="28"/>
          <w:szCs w:val="28"/>
          <w:highlight w:val="white"/>
        </w:rPr>
        <w:t xml:space="preserve"> посадочных мест.</w:t>
      </w:r>
    </w:p>
    <w:p w:rsidR="00D950A0" w:rsidRPr="00D950A0" w:rsidRDefault="00D950A0" w:rsidP="00D95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26. </w:t>
      </w:r>
      <w:r>
        <w:rPr>
          <w:rFonts w:ascii="Times New Roman" w:hAnsi="Times New Roman" w:cs="Times New Roman"/>
          <w:sz w:val="28"/>
          <w:szCs w:val="28"/>
        </w:rPr>
        <w:t>Участниками публичных слушаний являются заинтересованные жители Ханты-Мансийского района, эксперты, представители органов местного самоуправления, общественных объединений и иные лица, принимающие участие в публичных слушаниях.</w:t>
      </w:r>
    </w:p>
    <w:p w:rsidR="00ED4F70" w:rsidRDefault="002035D4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</w:t>
      </w:r>
      <w:r w:rsidR="00D950A0">
        <w:rPr>
          <w:rFonts w:ascii="Times New Roman" w:hAnsi="Times New Roman"/>
          <w:sz w:val="28"/>
          <w:szCs w:val="28"/>
          <w:highlight w:val="white"/>
        </w:rPr>
        <w:t>7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. В публичных слушаниях имеют право участвовать жители </w:t>
      </w:r>
      <w:r>
        <w:rPr>
          <w:rFonts w:ascii="Times New Roman" w:hAnsi="Times New Roman"/>
          <w:sz w:val="28"/>
          <w:szCs w:val="28"/>
          <w:highlight w:val="white"/>
        </w:rPr>
        <w:t>Ханты-Мансийского района</w:t>
      </w:r>
      <w:r w:rsidR="00ED4F70">
        <w:rPr>
          <w:rFonts w:ascii="Times New Roman" w:hAnsi="Times New Roman"/>
          <w:sz w:val="28"/>
          <w:szCs w:val="28"/>
          <w:highlight w:val="white"/>
        </w:rPr>
        <w:t>, достигшие восемнадцатилетнего возраста.</w:t>
      </w:r>
    </w:p>
    <w:p w:rsidR="00ED4F70" w:rsidRDefault="002035D4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2</w:t>
      </w:r>
      <w:r w:rsidR="00D950A0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8</w:t>
      </w:r>
      <w:r w:rsidR="00ED4F70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. Регистрация участников публичных слушаний открывается за один час до начала публичных слушаний и осуществляется на всем протяжении публичных слушаний. Для регистрации участником публичных слушаний предъявляется документ, удостоверяющий личность. При регистрации указываются фамилия, имя, отчество (последнее – при наличии), адрес места жительства участника публичных слушаний.</w:t>
      </w:r>
    </w:p>
    <w:p w:rsidR="00ED4F70" w:rsidRDefault="00ED4F70" w:rsidP="00ED4F7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Незарегистрированные в качестве участников публичных слушаний лица, в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lastRenderedPageBreak/>
        <w:t xml:space="preserve">помещение, являющееся местом проведения публичных слушаний, </w:t>
      </w:r>
      <w:r>
        <w:rPr>
          <w:rFonts w:ascii="Times New Roman" w:hAnsi="Times New Roman"/>
          <w:sz w:val="28"/>
          <w:szCs w:val="28"/>
          <w:highlight w:val="white"/>
        </w:rPr>
        <w:t>не допускаются. В указанное помещение не допускаются также лица, находящиеся в состоянии алкогольного и иного опьянения</w:t>
      </w:r>
      <w:r>
        <w:rPr>
          <w:rFonts w:ascii="Times New Roman" w:hAnsi="Times New Roman"/>
          <w:i/>
          <w:sz w:val="28"/>
          <w:szCs w:val="28"/>
          <w:highlight w:val="white"/>
        </w:rPr>
        <w:t>.</w:t>
      </w:r>
    </w:p>
    <w:p w:rsidR="00ED4F70" w:rsidRDefault="00ED4F70" w:rsidP="00ED4F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ab/>
      </w:r>
      <w:r w:rsidR="002035D4">
        <w:rPr>
          <w:rFonts w:ascii="Times New Roman" w:hAnsi="Times New Roman"/>
          <w:sz w:val="28"/>
          <w:szCs w:val="28"/>
          <w:highlight w:val="white"/>
        </w:rPr>
        <w:t>2</w:t>
      </w:r>
      <w:r w:rsidR="00D950A0">
        <w:rPr>
          <w:rFonts w:ascii="Times New Roman" w:hAnsi="Times New Roman"/>
          <w:sz w:val="28"/>
          <w:szCs w:val="28"/>
          <w:highlight w:val="white"/>
        </w:rPr>
        <w:t>9</w:t>
      </w:r>
      <w:r>
        <w:rPr>
          <w:rFonts w:ascii="Times New Roman" w:hAnsi="Times New Roman"/>
          <w:sz w:val="28"/>
          <w:szCs w:val="28"/>
          <w:highlight w:val="white"/>
        </w:rPr>
        <w:t>. Председательствующим на публичных слушаниях является председатель оргкомитета публичных слушаний.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</w:p>
    <w:p w:rsidR="00ED4F70" w:rsidRDefault="00ED4F70" w:rsidP="00ED4F70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ab/>
        <w:t>Председательствующий открывает слушания и оглашает перечень вопросов, выносимых на публичные слушания, инициаторов их проведения, предложения по порядку проведения публичных слушаний.</w:t>
      </w:r>
    </w:p>
    <w:p w:rsidR="00ED4F70" w:rsidRDefault="00D950A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30</w:t>
      </w:r>
      <w:r w:rsidR="00ED4F70">
        <w:rPr>
          <w:rFonts w:ascii="Times New Roman" w:hAnsi="Times New Roman"/>
          <w:sz w:val="28"/>
          <w:szCs w:val="28"/>
          <w:highlight w:val="white"/>
        </w:rPr>
        <w:t>. Время выступления участников публичных слушаний определяется исходя из количества участников публичных слуш</w:t>
      </w:r>
      <w:r w:rsidR="002035D4">
        <w:rPr>
          <w:rFonts w:ascii="Times New Roman" w:hAnsi="Times New Roman"/>
          <w:sz w:val="28"/>
          <w:szCs w:val="28"/>
          <w:highlight w:val="white"/>
        </w:rPr>
        <w:t>аний, но не может быть более 10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 минут на одно выступление.</w:t>
      </w:r>
    </w:p>
    <w:p w:rsidR="00ED4F70" w:rsidRDefault="002035D4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</w:t>
      </w:r>
      <w:r w:rsidR="00D950A0">
        <w:rPr>
          <w:rFonts w:ascii="Times New Roman" w:hAnsi="Times New Roman"/>
          <w:sz w:val="28"/>
          <w:szCs w:val="28"/>
          <w:highlight w:val="white"/>
        </w:rPr>
        <w:t>1</w:t>
      </w:r>
      <w:r w:rsidR="00ED4F70">
        <w:rPr>
          <w:rFonts w:ascii="Times New Roman" w:hAnsi="Times New Roman"/>
          <w:sz w:val="28"/>
          <w:szCs w:val="28"/>
          <w:highlight w:val="white"/>
        </w:rPr>
        <w:t>. Для организации прений председательствующий объявляет вопрос, по которому проводится обсуждение и предоставляет слово участникам публичных слушаний, внесшим предложения и замечания по данному вопросу.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Затем председательствующий дает возможность участникам публичных слушаний задать уточняющие вопросы по позиции и (или) аргументам выступающего и дополнительное время, не более </w:t>
      </w:r>
      <w:r w:rsidR="002035D4">
        <w:rPr>
          <w:rFonts w:ascii="Times New Roman" w:hAnsi="Times New Roman"/>
          <w:sz w:val="28"/>
          <w:szCs w:val="28"/>
          <w:highlight w:val="white"/>
        </w:rPr>
        <w:t>10 минут</w:t>
      </w:r>
      <w:r>
        <w:rPr>
          <w:rFonts w:ascii="Times New Roman" w:hAnsi="Times New Roman"/>
          <w:sz w:val="28"/>
          <w:szCs w:val="28"/>
          <w:highlight w:val="white"/>
        </w:rPr>
        <w:t xml:space="preserve">, для ответов на вопросы и пояснения. 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По окончании выступлений участников, внесших предложения и замечания по обсуждаемому вопросу, слово предоставляется всем желающим участникам публичных слушаний.</w:t>
      </w:r>
    </w:p>
    <w:p w:rsidR="00ED4F70" w:rsidRDefault="002035D4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</w:t>
      </w:r>
      <w:r w:rsidR="00D950A0">
        <w:rPr>
          <w:rFonts w:ascii="Times New Roman" w:hAnsi="Times New Roman"/>
          <w:sz w:val="28"/>
          <w:szCs w:val="28"/>
          <w:highlight w:val="white"/>
        </w:rPr>
        <w:t>2</w:t>
      </w:r>
      <w:r w:rsidR="00ED4F70">
        <w:rPr>
          <w:rFonts w:ascii="Times New Roman" w:hAnsi="Times New Roman"/>
          <w:sz w:val="28"/>
          <w:szCs w:val="28"/>
          <w:highlight w:val="white"/>
        </w:rPr>
        <w:t>. Если предложение или замечание, внесенное участником публичных слушаний, противоречит действующему законодательству или не относится по существу к обсуждаемому вопросу – такое предложение или замечание снимается председательствующим с обсуждения с оглашением соответствующих причин.</w:t>
      </w:r>
    </w:p>
    <w:p w:rsidR="00ED4F70" w:rsidRDefault="002035D4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</w:t>
      </w:r>
      <w:r w:rsidR="00D950A0">
        <w:rPr>
          <w:rFonts w:ascii="Times New Roman" w:hAnsi="Times New Roman"/>
          <w:sz w:val="28"/>
          <w:szCs w:val="28"/>
          <w:highlight w:val="white"/>
        </w:rPr>
        <w:t>3</w:t>
      </w:r>
      <w:r w:rsidR="00ED4F70">
        <w:rPr>
          <w:rFonts w:ascii="Times New Roman" w:hAnsi="Times New Roman"/>
          <w:sz w:val="28"/>
          <w:szCs w:val="28"/>
          <w:highlight w:val="white"/>
        </w:rPr>
        <w:t xml:space="preserve">. Общие правила выступлений на публичных слушаниях: 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1) лица, участвующие в публичных слушаниях, выступают, отвечают на реплики и задают вопросы только с разрешения председательствующего;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2) выступающие перед началом речи громко и четко называют свою фамилию, имя, отчество (последнее – при наличии), при необходимости должность;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3) выступающие не вправе употреблять в своей речи грубые, оскорбительные выражения, наносящие вред чести и достоинству граждан и должностных лиц, призывать к незаконным действиям, использовать заведомо ложную информацию, допускать необоснованные обвинения;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4) все выступления должны быть связаны с предметом публичных слушаний;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5) присутствующие на публичных слушаниях лица не вправе мешать их проведению.</w:t>
      </w:r>
    </w:p>
    <w:p w:rsidR="00ED4F70" w:rsidRDefault="002035D4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</w:t>
      </w:r>
      <w:r w:rsidR="00D950A0">
        <w:rPr>
          <w:rFonts w:ascii="Times New Roman" w:hAnsi="Times New Roman"/>
          <w:sz w:val="28"/>
          <w:szCs w:val="28"/>
          <w:highlight w:val="white"/>
        </w:rPr>
        <w:t>4</w:t>
      </w:r>
      <w:r w:rsidR="00ED4F70">
        <w:rPr>
          <w:rFonts w:ascii="Times New Roman" w:hAnsi="Times New Roman"/>
          <w:sz w:val="28"/>
          <w:szCs w:val="28"/>
          <w:highlight w:val="white"/>
        </w:rPr>
        <w:t>. В случае нарушения правил выступлений на публичных слушаниях председательствующий обязан принять меры к пресечению таких нарушений.</w:t>
      </w:r>
    </w:p>
    <w:p w:rsidR="00ED4F70" w:rsidRDefault="00ED4F70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Лица, не соблюдающие указанные правила, могут быть удалены из помещения, являющегося местом проведения публичных слушаний, по решению председательствующего.</w:t>
      </w:r>
    </w:p>
    <w:p w:rsidR="00ED4F70" w:rsidRDefault="002035D4" w:rsidP="00ED4F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</w:t>
      </w:r>
      <w:r w:rsidR="00D950A0">
        <w:rPr>
          <w:rFonts w:ascii="Times New Roman" w:hAnsi="Times New Roman"/>
          <w:sz w:val="28"/>
          <w:szCs w:val="28"/>
          <w:highlight w:val="white"/>
        </w:rPr>
        <w:t>5</w:t>
      </w:r>
      <w:r w:rsidR="00ED4F70">
        <w:rPr>
          <w:rFonts w:ascii="Times New Roman" w:hAnsi="Times New Roman"/>
          <w:sz w:val="28"/>
          <w:szCs w:val="28"/>
          <w:highlight w:val="white"/>
        </w:rPr>
        <w:t>. При проведении публичных слушаний ведется протокол и при необходимости аудио- и/или видеозапись публичных слушаний.</w:t>
      </w:r>
    </w:p>
    <w:p w:rsidR="00ED4F70" w:rsidRDefault="00ED4F70" w:rsidP="00ED4F70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white"/>
        </w:rPr>
      </w:pPr>
    </w:p>
    <w:p w:rsidR="00ED4F70" w:rsidRPr="002035D4" w:rsidRDefault="002035D4" w:rsidP="00ED4F70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highlight w:val="white"/>
        </w:rPr>
      </w:pPr>
      <w:r w:rsidRPr="002035D4"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val="en-US" w:eastAsia="ru-RU"/>
        </w:rPr>
        <w:t>VII</w:t>
      </w:r>
      <w:r w:rsidR="00ED4F70" w:rsidRPr="002035D4"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. </w:t>
      </w:r>
      <w:r w:rsidR="00ED4F70" w:rsidRPr="002035D4"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  <w:lang w:eastAsia="ru-RU"/>
        </w:rPr>
        <w:t>Резул</w:t>
      </w:r>
      <w:r w:rsidR="00ED4F70" w:rsidRPr="002035D4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ьтаты публичных слушаний</w:t>
      </w:r>
    </w:p>
    <w:p w:rsidR="00ED4F70" w:rsidRDefault="00ED4F70" w:rsidP="00ED4F70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ED4F70" w:rsidRDefault="002035D4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  <w:t>3</w:t>
      </w:r>
      <w:r w:rsidR="00D950A0"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  <w:t>6</w:t>
      </w:r>
      <w:r w:rsidR="00ED4F70"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  <w:t>. По результатам публичных слушаний в течение 5 календарных дней после даты их проведения секретарем оргкомитета должен быть подготовлен протокол публичных слушаний.</w:t>
      </w:r>
    </w:p>
    <w:p w:rsidR="00ED4F70" w:rsidRDefault="002035D4" w:rsidP="00ED4F7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  <w:t>3</w:t>
      </w:r>
      <w:r w:rsidR="00D950A0"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  <w:t>7</w:t>
      </w:r>
      <w:r w:rsidR="00ED4F70"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  <w:t xml:space="preserve">. </w:t>
      </w:r>
      <w:r w:rsidR="00ED4F70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В протоколе публичных слушаний указываются</w:t>
      </w:r>
      <w:r w:rsidR="00ED4F70"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white"/>
          <w:lang w:eastAsia="ru-RU"/>
        </w:rPr>
        <w:t>:</w:t>
      </w:r>
    </w:p>
    <w:p w:rsidR="00ED4F70" w:rsidRDefault="00ED4F70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1) дата, место и время начала проведения, либо период проведения состоявшихся публичных слушаний;</w:t>
      </w:r>
    </w:p>
    <w:p w:rsidR="00ED4F70" w:rsidRDefault="00ED4F70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2) наименование проекта муниципального правового акта, по которому состоял</w:t>
      </w:r>
      <w:r w:rsidR="00B414D6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сь публичные слушания;</w:t>
      </w:r>
    </w:p>
    <w:p w:rsidR="00ED4F70" w:rsidRDefault="00ED4F70" w:rsidP="00ED4F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3) количество зарегистрированных участников публичных слушаний, предложения и замечания, направленные или озвученные в ходе публичных слушаний, а также предложения и замечания, снятые с обсуждения по основаниям,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указанным в </w:t>
      </w:r>
      <w:r>
        <w:rPr>
          <w:rFonts w:ascii="Times New Roman" w:hAnsi="Times New Roman"/>
          <w:sz w:val="28"/>
          <w:szCs w:val="28"/>
          <w:highlight w:val="white"/>
        </w:rPr>
        <w:t>пункте 3</w:t>
      </w:r>
      <w:r w:rsidR="00E22CD9">
        <w:rPr>
          <w:rFonts w:ascii="Times New Roman" w:hAnsi="Times New Roman"/>
          <w:sz w:val="28"/>
          <w:szCs w:val="28"/>
          <w:highlight w:val="white"/>
        </w:rPr>
        <w:t>2</w:t>
      </w:r>
      <w:r>
        <w:rPr>
          <w:rFonts w:ascii="Times New Roman" w:hAnsi="Times New Roman"/>
          <w:sz w:val="28"/>
          <w:szCs w:val="28"/>
          <w:highlight w:val="white"/>
        </w:rPr>
        <w:t xml:space="preserve"> настоящего Порядка.</w:t>
      </w:r>
    </w:p>
    <w:p w:rsidR="00ED4F70" w:rsidRDefault="00ED4F70" w:rsidP="00ED4F70">
      <w:pPr>
        <w:pStyle w:val="a3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Протокол подписывается председательствующим на публичных слушаниях и секретарем оргкомитета.</w:t>
      </w:r>
    </w:p>
    <w:p w:rsidR="00ED4F70" w:rsidRDefault="00ED4F70" w:rsidP="00ED4F70">
      <w:pPr>
        <w:pStyle w:val="a3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</w:t>
      </w:r>
      <w:r w:rsidR="00D950A0">
        <w:rPr>
          <w:sz w:val="28"/>
          <w:szCs w:val="28"/>
          <w:highlight w:val="white"/>
        </w:rPr>
        <w:t>8</w:t>
      </w:r>
      <w:r>
        <w:rPr>
          <w:sz w:val="28"/>
          <w:szCs w:val="28"/>
          <w:highlight w:val="white"/>
        </w:rPr>
        <w:t xml:space="preserve">. Результаты публичных слушаний подлежат обязательному рассмотрению </w:t>
      </w:r>
      <w:r w:rsidR="002035D4">
        <w:rPr>
          <w:sz w:val="28"/>
          <w:szCs w:val="28"/>
          <w:highlight w:val="white"/>
        </w:rPr>
        <w:t>Думой района</w:t>
      </w:r>
      <w:r>
        <w:rPr>
          <w:i/>
          <w:iCs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при рассмотрении проекта муниципального правового акта.</w:t>
      </w:r>
    </w:p>
    <w:p w:rsidR="00ED4F70" w:rsidRDefault="002035D4" w:rsidP="00ED4F70">
      <w:pPr>
        <w:pStyle w:val="a3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</w:t>
      </w:r>
      <w:r w:rsidR="00D950A0">
        <w:rPr>
          <w:sz w:val="28"/>
          <w:szCs w:val="28"/>
          <w:highlight w:val="white"/>
        </w:rPr>
        <w:t>9</w:t>
      </w:r>
      <w:r w:rsidR="00ED4F70">
        <w:rPr>
          <w:sz w:val="28"/>
          <w:szCs w:val="28"/>
          <w:highlight w:val="white"/>
        </w:rPr>
        <w:t xml:space="preserve">. Результаты публичных слушаний включая мотивированное обоснование принятых решений подлежат </w:t>
      </w:r>
      <w:r>
        <w:rPr>
          <w:sz w:val="28"/>
          <w:szCs w:val="28"/>
          <w:highlight w:val="white"/>
        </w:rPr>
        <w:t>опубликованию (</w:t>
      </w:r>
      <w:r w:rsidR="00ED4F70">
        <w:rPr>
          <w:sz w:val="28"/>
          <w:szCs w:val="28"/>
          <w:highlight w:val="white"/>
        </w:rPr>
        <w:t>обнародованию</w:t>
      </w:r>
      <w:r>
        <w:rPr>
          <w:sz w:val="28"/>
          <w:szCs w:val="28"/>
          <w:highlight w:val="white"/>
        </w:rPr>
        <w:t>)</w:t>
      </w:r>
      <w:r w:rsidR="00ED4F70">
        <w:rPr>
          <w:sz w:val="28"/>
          <w:szCs w:val="28"/>
          <w:highlight w:val="white"/>
        </w:rPr>
        <w:t xml:space="preserve"> в порядке, установленном Уставом </w:t>
      </w:r>
      <w:r>
        <w:rPr>
          <w:sz w:val="28"/>
          <w:szCs w:val="28"/>
          <w:highlight w:val="white"/>
        </w:rPr>
        <w:t>Ханты-Мансийского района</w:t>
      </w:r>
      <w:r w:rsidR="00ED4F70">
        <w:rPr>
          <w:sz w:val="28"/>
          <w:szCs w:val="28"/>
          <w:highlight w:val="white"/>
        </w:rPr>
        <w:t>.</w:t>
      </w:r>
    </w:p>
    <w:p w:rsidR="00ED4F70" w:rsidRDefault="00D950A0" w:rsidP="00ED4F70">
      <w:pPr>
        <w:pStyle w:val="a3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40</w:t>
      </w:r>
      <w:r w:rsidR="00ED4F70">
        <w:rPr>
          <w:sz w:val="28"/>
          <w:szCs w:val="28"/>
          <w:highlight w:val="white"/>
        </w:rPr>
        <w:t>. Результаты публичных слушаний носят рекомендательный характер.</w:t>
      </w:r>
    </w:p>
    <w:p w:rsidR="00ED4F70" w:rsidRDefault="002035D4" w:rsidP="00ED4F7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4</w:t>
      </w:r>
      <w:r w:rsidR="00D950A0">
        <w:rPr>
          <w:sz w:val="28"/>
          <w:szCs w:val="28"/>
          <w:highlight w:val="white"/>
        </w:rPr>
        <w:t>1</w:t>
      </w:r>
      <w:r w:rsidR="00ED4F70">
        <w:rPr>
          <w:sz w:val="28"/>
          <w:szCs w:val="28"/>
          <w:highlight w:val="white"/>
        </w:rPr>
        <w:t xml:space="preserve">. Материалы по организации и проведению публичных слушаний хранятся вместе с проектом нормативного правового акта в органе местного самоуправления </w:t>
      </w:r>
      <w:r>
        <w:rPr>
          <w:sz w:val="28"/>
          <w:szCs w:val="28"/>
          <w:highlight w:val="white"/>
        </w:rPr>
        <w:t>Ханты-Мансийского района</w:t>
      </w:r>
      <w:r w:rsidR="00ED4F70">
        <w:rPr>
          <w:i/>
          <w:iCs/>
          <w:sz w:val="28"/>
          <w:szCs w:val="28"/>
          <w:highlight w:val="white"/>
        </w:rPr>
        <w:t xml:space="preserve">, </w:t>
      </w:r>
      <w:r w:rsidR="00ED4F70">
        <w:rPr>
          <w:sz w:val="28"/>
          <w:szCs w:val="28"/>
          <w:highlight w:val="white"/>
        </w:rPr>
        <w:t>организующем публичные слушания.</w:t>
      </w:r>
    </w:p>
    <w:p w:rsidR="00ED4F70" w:rsidRDefault="00ED4F70" w:rsidP="00ED4F70">
      <w:pPr>
        <w:pStyle w:val="a3"/>
        <w:ind w:left="0"/>
        <w:jc w:val="both"/>
        <w:rPr>
          <w:sz w:val="28"/>
          <w:szCs w:val="28"/>
          <w:highlight w:val="white"/>
        </w:rPr>
      </w:pPr>
    </w:p>
    <w:p w:rsidR="0009683E" w:rsidRDefault="0009683E" w:rsidP="00ED4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A5D" w:rsidRDefault="00DB3A5D" w:rsidP="00960A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B3A5D" w:rsidSect="00C82A4D">
      <w:footerReference w:type="default" r:id="rId9"/>
      <w:pgSz w:w="11906" w:h="16838"/>
      <w:pgMar w:top="993" w:right="567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B0B" w:rsidRDefault="00B97B0B">
      <w:pPr>
        <w:spacing w:after="0" w:line="240" w:lineRule="auto"/>
      </w:pPr>
      <w:r>
        <w:separator/>
      </w:r>
    </w:p>
  </w:endnote>
  <w:endnote w:type="continuationSeparator" w:id="0">
    <w:p w:rsidR="00B97B0B" w:rsidRDefault="00B9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9217623"/>
      <w:docPartObj>
        <w:docPartGallery w:val="Page Numbers (Bottom of Page)"/>
        <w:docPartUnique/>
      </w:docPartObj>
    </w:sdtPr>
    <w:sdtEndPr/>
    <w:sdtContent>
      <w:p w:rsidR="00CA5937" w:rsidRDefault="00CA593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2DF">
          <w:rPr>
            <w:noProof/>
          </w:rPr>
          <w:t>8</w:t>
        </w:r>
        <w:r>
          <w:fldChar w:fldCharType="end"/>
        </w:r>
      </w:p>
    </w:sdtContent>
  </w:sdt>
  <w:p w:rsidR="00CA5937" w:rsidRDefault="00CA59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B0B" w:rsidRDefault="00B97B0B">
      <w:pPr>
        <w:spacing w:after="0" w:line="240" w:lineRule="auto"/>
      </w:pPr>
      <w:r>
        <w:separator/>
      </w:r>
    </w:p>
  </w:footnote>
  <w:footnote w:type="continuationSeparator" w:id="0">
    <w:p w:rsidR="00B97B0B" w:rsidRDefault="00B97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7182"/>
    <w:multiLevelType w:val="hybridMultilevel"/>
    <w:tmpl w:val="EDF69B94"/>
    <w:lvl w:ilvl="0" w:tplc="9D5A1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91F1E"/>
    <w:multiLevelType w:val="multilevel"/>
    <w:tmpl w:val="FE443DAC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6527109"/>
    <w:multiLevelType w:val="hybridMultilevel"/>
    <w:tmpl w:val="6E565BC8"/>
    <w:lvl w:ilvl="0" w:tplc="5E3239C6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AABA2E22">
      <w:start w:val="1"/>
      <w:numFmt w:val="lowerLetter"/>
      <w:lvlText w:val="%2."/>
      <w:lvlJc w:val="left"/>
      <w:pPr>
        <w:ind w:left="4624" w:hanging="360"/>
      </w:pPr>
    </w:lvl>
    <w:lvl w:ilvl="2" w:tplc="1C22A00A">
      <w:start w:val="1"/>
      <w:numFmt w:val="lowerRoman"/>
      <w:lvlText w:val="%3."/>
      <w:lvlJc w:val="right"/>
      <w:pPr>
        <w:ind w:left="5344" w:hanging="180"/>
      </w:pPr>
    </w:lvl>
    <w:lvl w:ilvl="3" w:tplc="1AD023DC">
      <w:start w:val="1"/>
      <w:numFmt w:val="decimal"/>
      <w:lvlText w:val="%4."/>
      <w:lvlJc w:val="left"/>
      <w:pPr>
        <w:ind w:left="6064" w:hanging="360"/>
      </w:pPr>
    </w:lvl>
    <w:lvl w:ilvl="4" w:tplc="2C9CEBCC">
      <w:start w:val="1"/>
      <w:numFmt w:val="lowerLetter"/>
      <w:lvlText w:val="%5."/>
      <w:lvlJc w:val="left"/>
      <w:pPr>
        <w:ind w:left="6784" w:hanging="360"/>
      </w:pPr>
    </w:lvl>
    <w:lvl w:ilvl="5" w:tplc="95B0E9BE">
      <w:start w:val="1"/>
      <w:numFmt w:val="lowerRoman"/>
      <w:lvlText w:val="%6."/>
      <w:lvlJc w:val="right"/>
      <w:pPr>
        <w:ind w:left="7504" w:hanging="180"/>
      </w:pPr>
    </w:lvl>
    <w:lvl w:ilvl="6" w:tplc="A47A667A">
      <w:start w:val="1"/>
      <w:numFmt w:val="decimal"/>
      <w:lvlText w:val="%7."/>
      <w:lvlJc w:val="left"/>
      <w:pPr>
        <w:ind w:left="8224" w:hanging="360"/>
      </w:pPr>
    </w:lvl>
    <w:lvl w:ilvl="7" w:tplc="B1AEF95A">
      <w:start w:val="1"/>
      <w:numFmt w:val="lowerLetter"/>
      <w:lvlText w:val="%8."/>
      <w:lvlJc w:val="left"/>
      <w:pPr>
        <w:ind w:left="8944" w:hanging="360"/>
      </w:pPr>
    </w:lvl>
    <w:lvl w:ilvl="8" w:tplc="86C83F38">
      <w:start w:val="1"/>
      <w:numFmt w:val="lowerRoman"/>
      <w:lvlText w:val="%9."/>
      <w:lvlJc w:val="right"/>
      <w:pPr>
        <w:ind w:left="9664" w:hanging="180"/>
      </w:pPr>
    </w:lvl>
  </w:abstractNum>
  <w:abstractNum w:abstractNumId="3" w15:restartNumberingAfterBreak="0">
    <w:nsid w:val="4D5B70CA"/>
    <w:multiLevelType w:val="hybridMultilevel"/>
    <w:tmpl w:val="A538DEF4"/>
    <w:lvl w:ilvl="0" w:tplc="F4C4A3DA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8E364A3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488A00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262DCC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1AC333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36E2AC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24ACB4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130105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85E33B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1684078"/>
    <w:multiLevelType w:val="hybridMultilevel"/>
    <w:tmpl w:val="18E8E580"/>
    <w:lvl w:ilvl="0" w:tplc="25A0DF68">
      <w:start w:val="1"/>
      <w:numFmt w:val="decimal"/>
      <w:lvlText w:val="%1)"/>
      <w:lvlJc w:val="left"/>
      <w:pPr>
        <w:ind w:left="6314" w:hanging="360"/>
      </w:pPr>
      <w:rPr>
        <w:i w:val="0"/>
      </w:rPr>
    </w:lvl>
    <w:lvl w:ilvl="1" w:tplc="2E107A30">
      <w:start w:val="1"/>
      <w:numFmt w:val="lowerLetter"/>
      <w:lvlText w:val="%2."/>
      <w:lvlJc w:val="left"/>
      <w:pPr>
        <w:ind w:left="2138" w:hanging="360"/>
      </w:pPr>
    </w:lvl>
    <w:lvl w:ilvl="2" w:tplc="F57086C4">
      <w:start w:val="1"/>
      <w:numFmt w:val="lowerRoman"/>
      <w:lvlText w:val="%3."/>
      <w:lvlJc w:val="right"/>
      <w:pPr>
        <w:ind w:left="2858" w:hanging="180"/>
      </w:pPr>
    </w:lvl>
    <w:lvl w:ilvl="3" w:tplc="8FAAD2C0">
      <w:start w:val="1"/>
      <w:numFmt w:val="decimal"/>
      <w:lvlText w:val="%4."/>
      <w:lvlJc w:val="left"/>
      <w:pPr>
        <w:ind w:left="3578" w:hanging="360"/>
      </w:pPr>
    </w:lvl>
    <w:lvl w:ilvl="4" w:tplc="8B744308">
      <w:start w:val="1"/>
      <w:numFmt w:val="lowerLetter"/>
      <w:lvlText w:val="%5."/>
      <w:lvlJc w:val="left"/>
      <w:pPr>
        <w:ind w:left="4298" w:hanging="360"/>
      </w:pPr>
    </w:lvl>
    <w:lvl w:ilvl="5" w:tplc="F86C04BC">
      <w:start w:val="1"/>
      <w:numFmt w:val="lowerRoman"/>
      <w:lvlText w:val="%6."/>
      <w:lvlJc w:val="right"/>
      <w:pPr>
        <w:ind w:left="5018" w:hanging="180"/>
      </w:pPr>
    </w:lvl>
    <w:lvl w:ilvl="6" w:tplc="1BD04020">
      <w:start w:val="1"/>
      <w:numFmt w:val="decimal"/>
      <w:lvlText w:val="%7."/>
      <w:lvlJc w:val="left"/>
      <w:pPr>
        <w:ind w:left="5738" w:hanging="360"/>
      </w:pPr>
    </w:lvl>
    <w:lvl w:ilvl="7" w:tplc="587CEEF2">
      <w:start w:val="1"/>
      <w:numFmt w:val="lowerLetter"/>
      <w:lvlText w:val="%8."/>
      <w:lvlJc w:val="left"/>
      <w:pPr>
        <w:ind w:left="6458" w:hanging="360"/>
      </w:pPr>
    </w:lvl>
    <w:lvl w:ilvl="8" w:tplc="70C234F2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64240465"/>
    <w:multiLevelType w:val="multilevel"/>
    <w:tmpl w:val="28C67AF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5385BBB"/>
    <w:multiLevelType w:val="hybridMultilevel"/>
    <w:tmpl w:val="6E1ED7B0"/>
    <w:lvl w:ilvl="0" w:tplc="C9E030FA">
      <w:start w:val="1"/>
      <w:numFmt w:val="decimal"/>
      <w:lvlText w:val="%1."/>
      <w:lvlJc w:val="left"/>
      <w:pPr>
        <w:ind w:left="12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68B36A29"/>
    <w:multiLevelType w:val="hybridMultilevel"/>
    <w:tmpl w:val="84FAD9DE"/>
    <w:lvl w:ilvl="0" w:tplc="0986B4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660E422">
      <w:start w:val="1"/>
      <w:numFmt w:val="lowerLetter"/>
      <w:lvlText w:val="%2."/>
      <w:lvlJc w:val="left"/>
      <w:pPr>
        <w:ind w:left="1788" w:hanging="360"/>
      </w:pPr>
    </w:lvl>
    <w:lvl w:ilvl="2" w:tplc="AB6032F2">
      <w:start w:val="1"/>
      <w:numFmt w:val="lowerRoman"/>
      <w:lvlText w:val="%3."/>
      <w:lvlJc w:val="right"/>
      <w:pPr>
        <w:ind w:left="2508" w:hanging="180"/>
      </w:pPr>
    </w:lvl>
    <w:lvl w:ilvl="3" w:tplc="D80AB5FE">
      <w:start w:val="1"/>
      <w:numFmt w:val="decimal"/>
      <w:lvlText w:val="%4."/>
      <w:lvlJc w:val="left"/>
      <w:pPr>
        <w:ind w:left="3228" w:hanging="360"/>
      </w:pPr>
    </w:lvl>
    <w:lvl w:ilvl="4" w:tplc="68CA708C">
      <w:start w:val="1"/>
      <w:numFmt w:val="lowerLetter"/>
      <w:lvlText w:val="%5."/>
      <w:lvlJc w:val="left"/>
      <w:pPr>
        <w:ind w:left="3948" w:hanging="360"/>
      </w:pPr>
    </w:lvl>
    <w:lvl w:ilvl="5" w:tplc="270A2382">
      <w:start w:val="1"/>
      <w:numFmt w:val="lowerRoman"/>
      <w:lvlText w:val="%6."/>
      <w:lvlJc w:val="right"/>
      <w:pPr>
        <w:ind w:left="4668" w:hanging="180"/>
      </w:pPr>
    </w:lvl>
    <w:lvl w:ilvl="6" w:tplc="89865586">
      <w:start w:val="1"/>
      <w:numFmt w:val="decimal"/>
      <w:lvlText w:val="%7."/>
      <w:lvlJc w:val="left"/>
      <w:pPr>
        <w:ind w:left="5388" w:hanging="360"/>
      </w:pPr>
    </w:lvl>
    <w:lvl w:ilvl="7" w:tplc="5532C2FC">
      <w:start w:val="1"/>
      <w:numFmt w:val="lowerLetter"/>
      <w:lvlText w:val="%8."/>
      <w:lvlJc w:val="left"/>
      <w:pPr>
        <w:ind w:left="6108" w:hanging="360"/>
      </w:pPr>
    </w:lvl>
    <w:lvl w:ilvl="8" w:tplc="C6BEDDDE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E049D2"/>
    <w:multiLevelType w:val="hybridMultilevel"/>
    <w:tmpl w:val="4EDA528A"/>
    <w:lvl w:ilvl="0" w:tplc="A3DCC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C9A"/>
    <w:rsid w:val="00005440"/>
    <w:rsid w:val="000072A6"/>
    <w:rsid w:val="000136A4"/>
    <w:rsid w:val="00021FC5"/>
    <w:rsid w:val="000402CB"/>
    <w:rsid w:val="000411BD"/>
    <w:rsid w:val="000424C6"/>
    <w:rsid w:val="000433E1"/>
    <w:rsid w:val="00061194"/>
    <w:rsid w:val="00061D1D"/>
    <w:rsid w:val="00062F44"/>
    <w:rsid w:val="0007403E"/>
    <w:rsid w:val="00075C62"/>
    <w:rsid w:val="00082B78"/>
    <w:rsid w:val="00083BB4"/>
    <w:rsid w:val="0009166D"/>
    <w:rsid w:val="0009683E"/>
    <w:rsid w:val="00096CC3"/>
    <w:rsid w:val="000A1147"/>
    <w:rsid w:val="000A3068"/>
    <w:rsid w:val="000A6941"/>
    <w:rsid w:val="000A6EF6"/>
    <w:rsid w:val="000B423B"/>
    <w:rsid w:val="000C5369"/>
    <w:rsid w:val="000C666D"/>
    <w:rsid w:val="000D10C0"/>
    <w:rsid w:val="000E60BF"/>
    <w:rsid w:val="000F336D"/>
    <w:rsid w:val="000F787B"/>
    <w:rsid w:val="00101802"/>
    <w:rsid w:val="00102F32"/>
    <w:rsid w:val="00103207"/>
    <w:rsid w:val="00117E13"/>
    <w:rsid w:val="00124F99"/>
    <w:rsid w:val="001328BE"/>
    <w:rsid w:val="001461B4"/>
    <w:rsid w:val="00152B33"/>
    <w:rsid w:val="00160966"/>
    <w:rsid w:val="0016355F"/>
    <w:rsid w:val="0016407F"/>
    <w:rsid w:val="00166F3C"/>
    <w:rsid w:val="001767EE"/>
    <w:rsid w:val="0018435A"/>
    <w:rsid w:val="001901F2"/>
    <w:rsid w:val="001918B9"/>
    <w:rsid w:val="001A137D"/>
    <w:rsid w:val="001A59BE"/>
    <w:rsid w:val="001A5BD8"/>
    <w:rsid w:val="001B258F"/>
    <w:rsid w:val="001B3C34"/>
    <w:rsid w:val="001B5717"/>
    <w:rsid w:val="001D5803"/>
    <w:rsid w:val="001E06CF"/>
    <w:rsid w:val="001E3FFD"/>
    <w:rsid w:val="001E58E1"/>
    <w:rsid w:val="001F1124"/>
    <w:rsid w:val="001F6EFE"/>
    <w:rsid w:val="002035D4"/>
    <w:rsid w:val="00215D2F"/>
    <w:rsid w:val="0022226B"/>
    <w:rsid w:val="00222A6F"/>
    <w:rsid w:val="002232C9"/>
    <w:rsid w:val="00235F3E"/>
    <w:rsid w:val="002401FA"/>
    <w:rsid w:val="00246253"/>
    <w:rsid w:val="00250688"/>
    <w:rsid w:val="002517D8"/>
    <w:rsid w:val="00277637"/>
    <w:rsid w:val="00287371"/>
    <w:rsid w:val="00290B29"/>
    <w:rsid w:val="002929AE"/>
    <w:rsid w:val="002954FF"/>
    <w:rsid w:val="002A0F44"/>
    <w:rsid w:val="002A3888"/>
    <w:rsid w:val="002B5A92"/>
    <w:rsid w:val="002D0888"/>
    <w:rsid w:val="002D0F02"/>
    <w:rsid w:val="002D6333"/>
    <w:rsid w:val="002E3FAD"/>
    <w:rsid w:val="002F5303"/>
    <w:rsid w:val="00304947"/>
    <w:rsid w:val="00306BE8"/>
    <w:rsid w:val="00307FD1"/>
    <w:rsid w:val="00310CBC"/>
    <w:rsid w:val="00314423"/>
    <w:rsid w:val="00323D64"/>
    <w:rsid w:val="003324F6"/>
    <w:rsid w:val="00333464"/>
    <w:rsid w:val="003515F2"/>
    <w:rsid w:val="00376A65"/>
    <w:rsid w:val="0038730D"/>
    <w:rsid w:val="00387DA4"/>
    <w:rsid w:val="003933BA"/>
    <w:rsid w:val="003A0ACF"/>
    <w:rsid w:val="003A58D1"/>
    <w:rsid w:val="003B6A76"/>
    <w:rsid w:val="003C41D4"/>
    <w:rsid w:val="003C51FC"/>
    <w:rsid w:val="003C6ABE"/>
    <w:rsid w:val="003C6B88"/>
    <w:rsid w:val="003C6F45"/>
    <w:rsid w:val="003D64B0"/>
    <w:rsid w:val="003E0747"/>
    <w:rsid w:val="003E270A"/>
    <w:rsid w:val="003E288B"/>
    <w:rsid w:val="003E6D02"/>
    <w:rsid w:val="004065C5"/>
    <w:rsid w:val="00422734"/>
    <w:rsid w:val="0042337D"/>
    <w:rsid w:val="00427910"/>
    <w:rsid w:val="0043730E"/>
    <w:rsid w:val="00442B72"/>
    <w:rsid w:val="004444B9"/>
    <w:rsid w:val="0044721F"/>
    <w:rsid w:val="00451563"/>
    <w:rsid w:val="0046169A"/>
    <w:rsid w:val="00467D4A"/>
    <w:rsid w:val="004973CF"/>
    <w:rsid w:val="004A0A95"/>
    <w:rsid w:val="004A2700"/>
    <w:rsid w:val="004A2775"/>
    <w:rsid w:val="004B3F42"/>
    <w:rsid w:val="004C114E"/>
    <w:rsid w:val="004C75A2"/>
    <w:rsid w:val="004D26E5"/>
    <w:rsid w:val="004E2950"/>
    <w:rsid w:val="004E47B2"/>
    <w:rsid w:val="00504975"/>
    <w:rsid w:val="00505F89"/>
    <w:rsid w:val="00511811"/>
    <w:rsid w:val="005123E5"/>
    <w:rsid w:val="00512D65"/>
    <w:rsid w:val="005179A0"/>
    <w:rsid w:val="005204A8"/>
    <w:rsid w:val="00521C7F"/>
    <w:rsid w:val="00524916"/>
    <w:rsid w:val="00524F20"/>
    <w:rsid w:val="00526858"/>
    <w:rsid w:val="00532E04"/>
    <w:rsid w:val="00533D8B"/>
    <w:rsid w:val="00543369"/>
    <w:rsid w:val="005450CE"/>
    <w:rsid w:val="00550ED7"/>
    <w:rsid w:val="00555FA9"/>
    <w:rsid w:val="00571801"/>
    <w:rsid w:val="005847AF"/>
    <w:rsid w:val="00592DFF"/>
    <w:rsid w:val="00593044"/>
    <w:rsid w:val="005961FC"/>
    <w:rsid w:val="00597519"/>
    <w:rsid w:val="005A65E2"/>
    <w:rsid w:val="005A7955"/>
    <w:rsid w:val="005B49EF"/>
    <w:rsid w:val="005B4D64"/>
    <w:rsid w:val="005B4E03"/>
    <w:rsid w:val="005C609B"/>
    <w:rsid w:val="005D07E2"/>
    <w:rsid w:val="005D17EB"/>
    <w:rsid w:val="005E13FA"/>
    <w:rsid w:val="005F1633"/>
    <w:rsid w:val="005F20F2"/>
    <w:rsid w:val="005F2355"/>
    <w:rsid w:val="005F571E"/>
    <w:rsid w:val="00607DAF"/>
    <w:rsid w:val="0061304F"/>
    <w:rsid w:val="006161F5"/>
    <w:rsid w:val="006211D5"/>
    <w:rsid w:val="006271E5"/>
    <w:rsid w:val="0063198C"/>
    <w:rsid w:val="006321A4"/>
    <w:rsid w:val="00633194"/>
    <w:rsid w:val="0065228E"/>
    <w:rsid w:val="006536FC"/>
    <w:rsid w:val="00653ACF"/>
    <w:rsid w:val="00660890"/>
    <w:rsid w:val="006731F8"/>
    <w:rsid w:val="0068322A"/>
    <w:rsid w:val="00685BDD"/>
    <w:rsid w:val="00686D99"/>
    <w:rsid w:val="006874B3"/>
    <w:rsid w:val="0069067F"/>
    <w:rsid w:val="00690AE4"/>
    <w:rsid w:val="006919BB"/>
    <w:rsid w:val="006B0C30"/>
    <w:rsid w:val="006B281F"/>
    <w:rsid w:val="006C4DF2"/>
    <w:rsid w:val="006C532C"/>
    <w:rsid w:val="006C6626"/>
    <w:rsid w:val="006D0356"/>
    <w:rsid w:val="006D6D3B"/>
    <w:rsid w:val="006F25AC"/>
    <w:rsid w:val="006F4F29"/>
    <w:rsid w:val="00706348"/>
    <w:rsid w:val="00707A05"/>
    <w:rsid w:val="007147AF"/>
    <w:rsid w:val="00714DE1"/>
    <w:rsid w:val="00716FF6"/>
    <w:rsid w:val="007241A4"/>
    <w:rsid w:val="00727982"/>
    <w:rsid w:val="007321FB"/>
    <w:rsid w:val="00734145"/>
    <w:rsid w:val="0074617B"/>
    <w:rsid w:val="00760BCE"/>
    <w:rsid w:val="00761DE4"/>
    <w:rsid w:val="0077197C"/>
    <w:rsid w:val="00774FE0"/>
    <w:rsid w:val="00776648"/>
    <w:rsid w:val="00793551"/>
    <w:rsid w:val="007970D3"/>
    <w:rsid w:val="007A1EC5"/>
    <w:rsid w:val="007A4A61"/>
    <w:rsid w:val="007C08A0"/>
    <w:rsid w:val="007C4155"/>
    <w:rsid w:val="007C7810"/>
    <w:rsid w:val="007D0B1B"/>
    <w:rsid w:val="007E311D"/>
    <w:rsid w:val="008005BF"/>
    <w:rsid w:val="00805238"/>
    <w:rsid w:val="008153BC"/>
    <w:rsid w:val="008339BD"/>
    <w:rsid w:val="00846119"/>
    <w:rsid w:val="008524C6"/>
    <w:rsid w:val="00871FAD"/>
    <w:rsid w:val="00872015"/>
    <w:rsid w:val="00875BAE"/>
    <w:rsid w:val="00883997"/>
    <w:rsid w:val="00894972"/>
    <w:rsid w:val="00897DE4"/>
    <w:rsid w:val="008A4CD1"/>
    <w:rsid w:val="008B7883"/>
    <w:rsid w:val="008C4D46"/>
    <w:rsid w:val="008C54FF"/>
    <w:rsid w:val="008D6075"/>
    <w:rsid w:val="008E3B7C"/>
    <w:rsid w:val="008F2A1E"/>
    <w:rsid w:val="008F7D33"/>
    <w:rsid w:val="009056B7"/>
    <w:rsid w:val="00906CAD"/>
    <w:rsid w:val="00912B60"/>
    <w:rsid w:val="009257A5"/>
    <w:rsid w:val="00925C95"/>
    <w:rsid w:val="00927C93"/>
    <w:rsid w:val="00935548"/>
    <w:rsid w:val="00935C9A"/>
    <w:rsid w:val="009401F5"/>
    <w:rsid w:val="00944207"/>
    <w:rsid w:val="009453F9"/>
    <w:rsid w:val="00951841"/>
    <w:rsid w:val="00960A32"/>
    <w:rsid w:val="009617C1"/>
    <w:rsid w:val="009668F1"/>
    <w:rsid w:val="00985CAA"/>
    <w:rsid w:val="009A073C"/>
    <w:rsid w:val="009A3273"/>
    <w:rsid w:val="009A5D59"/>
    <w:rsid w:val="009C0C2C"/>
    <w:rsid w:val="009C2070"/>
    <w:rsid w:val="009C26F6"/>
    <w:rsid w:val="009C4C3B"/>
    <w:rsid w:val="009E5C36"/>
    <w:rsid w:val="009E77D5"/>
    <w:rsid w:val="009F5488"/>
    <w:rsid w:val="00A21816"/>
    <w:rsid w:val="00A2258E"/>
    <w:rsid w:val="00A23C00"/>
    <w:rsid w:val="00A35DB6"/>
    <w:rsid w:val="00A36072"/>
    <w:rsid w:val="00A371E7"/>
    <w:rsid w:val="00A41584"/>
    <w:rsid w:val="00A42AC6"/>
    <w:rsid w:val="00A448EA"/>
    <w:rsid w:val="00A449BD"/>
    <w:rsid w:val="00A61758"/>
    <w:rsid w:val="00A66178"/>
    <w:rsid w:val="00A67D5F"/>
    <w:rsid w:val="00A72A96"/>
    <w:rsid w:val="00A746C9"/>
    <w:rsid w:val="00A82654"/>
    <w:rsid w:val="00A83A93"/>
    <w:rsid w:val="00A87357"/>
    <w:rsid w:val="00A911D9"/>
    <w:rsid w:val="00A92251"/>
    <w:rsid w:val="00A96A0C"/>
    <w:rsid w:val="00AA1C13"/>
    <w:rsid w:val="00AA305A"/>
    <w:rsid w:val="00AB18FB"/>
    <w:rsid w:val="00AB219E"/>
    <w:rsid w:val="00AB414C"/>
    <w:rsid w:val="00AC009C"/>
    <w:rsid w:val="00AE3036"/>
    <w:rsid w:val="00AE371F"/>
    <w:rsid w:val="00AE4A14"/>
    <w:rsid w:val="00AE7D08"/>
    <w:rsid w:val="00AF64F9"/>
    <w:rsid w:val="00B0370E"/>
    <w:rsid w:val="00B10B37"/>
    <w:rsid w:val="00B11DBB"/>
    <w:rsid w:val="00B30F08"/>
    <w:rsid w:val="00B3178E"/>
    <w:rsid w:val="00B33239"/>
    <w:rsid w:val="00B414D6"/>
    <w:rsid w:val="00B41A2E"/>
    <w:rsid w:val="00B43EAA"/>
    <w:rsid w:val="00B4570E"/>
    <w:rsid w:val="00B62688"/>
    <w:rsid w:val="00B6773C"/>
    <w:rsid w:val="00B67EAC"/>
    <w:rsid w:val="00B81704"/>
    <w:rsid w:val="00B9691F"/>
    <w:rsid w:val="00B97B0B"/>
    <w:rsid w:val="00BA3A6F"/>
    <w:rsid w:val="00BA4365"/>
    <w:rsid w:val="00BA6AB4"/>
    <w:rsid w:val="00BB1F2D"/>
    <w:rsid w:val="00BB3985"/>
    <w:rsid w:val="00BC331A"/>
    <w:rsid w:val="00BD28DA"/>
    <w:rsid w:val="00BE1751"/>
    <w:rsid w:val="00BE2BFC"/>
    <w:rsid w:val="00BF32A1"/>
    <w:rsid w:val="00C12E80"/>
    <w:rsid w:val="00C1312D"/>
    <w:rsid w:val="00C16566"/>
    <w:rsid w:val="00C30BB1"/>
    <w:rsid w:val="00C31D0A"/>
    <w:rsid w:val="00C52DAC"/>
    <w:rsid w:val="00C54086"/>
    <w:rsid w:val="00C60212"/>
    <w:rsid w:val="00C60A90"/>
    <w:rsid w:val="00C70D12"/>
    <w:rsid w:val="00C82A4D"/>
    <w:rsid w:val="00C86321"/>
    <w:rsid w:val="00CA248A"/>
    <w:rsid w:val="00CA5937"/>
    <w:rsid w:val="00CB22D8"/>
    <w:rsid w:val="00CC22DF"/>
    <w:rsid w:val="00CC2951"/>
    <w:rsid w:val="00CD1B95"/>
    <w:rsid w:val="00CD355F"/>
    <w:rsid w:val="00CD7F3C"/>
    <w:rsid w:val="00CE0F72"/>
    <w:rsid w:val="00D010BF"/>
    <w:rsid w:val="00D13F8A"/>
    <w:rsid w:val="00D16677"/>
    <w:rsid w:val="00D225C8"/>
    <w:rsid w:val="00D2329F"/>
    <w:rsid w:val="00D27023"/>
    <w:rsid w:val="00D31D88"/>
    <w:rsid w:val="00D34FD4"/>
    <w:rsid w:val="00D374F7"/>
    <w:rsid w:val="00D4087C"/>
    <w:rsid w:val="00D415F8"/>
    <w:rsid w:val="00D523D7"/>
    <w:rsid w:val="00D67A9F"/>
    <w:rsid w:val="00D84900"/>
    <w:rsid w:val="00D92A9C"/>
    <w:rsid w:val="00D93BA7"/>
    <w:rsid w:val="00D950A0"/>
    <w:rsid w:val="00DA7A00"/>
    <w:rsid w:val="00DB1445"/>
    <w:rsid w:val="00DB1B9E"/>
    <w:rsid w:val="00DB3A5D"/>
    <w:rsid w:val="00DC5700"/>
    <w:rsid w:val="00DE2162"/>
    <w:rsid w:val="00DF10CC"/>
    <w:rsid w:val="00DF2A67"/>
    <w:rsid w:val="00DF3597"/>
    <w:rsid w:val="00DF6BA6"/>
    <w:rsid w:val="00DF769C"/>
    <w:rsid w:val="00E02508"/>
    <w:rsid w:val="00E074DF"/>
    <w:rsid w:val="00E131AE"/>
    <w:rsid w:val="00E162F6"/>
    <w:rsid w:val="00E22CD9"/>
    <w:rsid w:val="00E273EA"/>
    <w:rsid w:val="00E3234B"/>
    <w:rsid w:val="00E43DB8"/>
    <w:rsid w:val="00E44E13"/>
    <w:rsid w:val="00E50C57"/>
    <w:rsid w:val="00E579BA"/>
    <w:rsid w:val="00E64163"/>
    <w:rsid w:val="00E750D8"/>
    <w:rsid w:val="00E84A80"/>
    <w:rsid w:val="00E85B50"/>
    <w:rsid w:val="00E86237"/>
    <w:rsid w:val="00E913DC"/>
    <w:rsid w:val="00E94BFF"/>
    <w:rsid w:val="00EA1C7B"/>
    <w:rsid w:val="00EA6BC1"/>
    <w:rsid w:val="00EC3A04"/>
    <w:rsid w:val="00EC4F5D"/>
    <w:rsid w:val="00EC6400"/>
    <w:rsid w:val="00ED4F70"/>
    <w:rsid w:val="00ED72F1"/>
    <w:rsid w:val="00EE3386"/>
    <w:rsid w:val="00EF2CC6"/>
    <w:rsid w:val="00EF7FBC"/>
    <w:rsid w:val="00F016DF"/>
    <w:rsid w:val="00F03C31"/>
    <w:rsid w:val="00F06B83"/>
    <w:rsid w:val="00F11348"/>
    <w:rsid w:val="00F11663"/>
    <w:rsid w:val="00F15DA5"/>
    <w:rsid w:val="00F26028"/>
    <w:rsid w:val="00F26D94"/>
    <w:rsid w:val="00F347D7"/>
    <w:rsid w:val="00F35392"/>
    <w:rsid w:val="00F61A1B"/>
    <w:rsid w:val="00F6484E"/>
    <w:rsid w:val="00F8350E"/>
    <w:rsid w:val="00F90EDC"/>
    <w:rsid w:val="00F9531F"/>
    <w:rsid w:val="00F968BE"/>
    <w:rsid w:val="00FA6981"/>
    <w:rsid w:val="00FA6F50"/>
    <w:rsid w:val="00FB249B"/>
    <w:rsid w:val="00FC0072"/>
    <w:rsid w:val="00FC1E56"/>
    <w:rsid w:val="00FC6364"/>
    <w:rsid w:val="00FD5197"/>
    <w:rsid w:val="00FD72F2"/>
    <w:rsid w:val="00FE1154"/>
    <w:rsid w:val="00FF522D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618912-2A4A-4F60-B9D4-C529669A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73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ED4F70"/>
    <w:pPr>
      <w:keepNext/>
      <w:spacing w:before="240" w:after="60" w:line="259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1"/>
    <w:basedOn w:val="a1"/>
    <w:rsid w:val="009A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5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3B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51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D519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FD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F5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522D"/>
  </w:style>
  <w:style w:type="table" w:styleId="ab">
    <w:name w:val="Table Grid"/>
    <w:basedOn w:val="a1"/>
    <w:uiPriority w:val="59"/>
    <w:rsid w:val="00A922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B3A5D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3A5D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83A9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14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4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1461B4"/>
  </w:style>
  <w:style w:type="character" w:customStyle="1" w:styleId="20">
    <w:name w:val="Заголовок 2 Знак"/>
    <w:basedOn w:val="a0"/>
    <w:link w:val="2"/>
    <w:uiPriority w:val="9"/>
    <w:rsid w:val="00ED4F7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note text"/>
    <w:basedOn w:val="a"/>
    <w:link w:val="ae"/>
    <w:uiPriority w:val="99"/>
    <w:unhideWhenUsed/>
    <w:rsid w:val="00ED4F7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ED4F70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ED4F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076E-0A47-4CF1-A2F3-626AF1DA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Дэль Елена Викторовна</dc:creator>
  <cp:keywords/>
  <dc:description/>
  <cp:lastModifiedBy>Дель Е.В.</cp:lastModifiedBy>
  <cp:revision>2</cp:revision>
  <cp:lastPrinted>2026-07-28T10:53:00Z</cp:lastPrinted>
  <dcterms:created xsi:type="dcterms:W3CDTF">2026-08-25T09:57:00Z</dcterms:created>
  <dcterms:modified xsi:type="dcterms:W3CDTF">2026-08-25T09:57:00Z</dcterms:modified>
</cp:coreProperties>
</file>